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B7A" w:rsidRDefault="00195B7A" w:rsidP="00195B7A">
      <w:pPr>
        <w:spacing w:after="0" w:line="240" w:lineRule="auto"/>
        <w:rPr>
          <w:rFonts w:ascii="Arial" w:eastAsia="Times New Roman" w:hAnsi="Arial" w:cs="Arial"/>
          <w:b/>
          <w:bCs/>
          <w:sz w:val="28"/>
          <w:szCs w:val="28"/>
          <w:lang w:eastAsia="it-IT"/>
        </w:rPr>
      </w:pPr>
      <w:r>
        <w:rPr>
          <w:rFonts w:ascii="Arial" w:eastAsia="Times New Roman" w:hAnsi="Arial" w:cs="Arial"/>
          <w:b/>
          <w:bCs/>
          <w:sz w:val="28"/>
          <w:szCs w:val="28"/>
          <w:lang w:eastAsia="it-IT"/>
        </w:rPr>
        <w:t xml:space="preserve">ESERCITAZIONE 2: </w:t>
      </w:r>
    </w:p>
    <w:p w:rsidR="00195B7A" w:rsidRPr="00646B3A" w:rsidRDefault="00195B7A" w:rsidP="00195B7A">
      <w:pPr>
        <w:spacing w:after="0" w:line="240" w:lineRule="auto"/>
        <w:rPr>
          <w:rFonts w:ascii="Arial" w:eastAsia="Times New Roman" w:hAnsi="Arial" w:cs="Arial"/>
          <w:b/>
          <w:bCs/>
          <w:sz w:val="28"/>
          <w:szCs w:val="28"/>
          <w:lang w:eastAsia="it-IT"/>
        </w:rPr>
      </w:pPr>
      <w:r>
        <w:rPr>
          <w:rFonts w:ascii="Arial" w:eastAsia="Times New Roman" w:hAnsi="Arial" w:cs="Arial"/>
          <w:b/>
          <w:bCs/>
          <w:sz w:val="28"/>
          <w:szCs w:val="28"/>
          <w:lang w:eastAsia="it-IT"/>
        </w:rPr>
        <w:t>Determinazione delpunto</w:t>
      </w:r>
      <w:r w:rsidRPr="00646B3A">
        <w:rPr>
          <w:rFonts w:ascii="Arial" w:eastAsia="Times New Roman" w:hAnsi="Arial" w:cs="Arial"/>
          <w:b/>
          <w:bCs/>
          <w:sz w:val="28"/>
          <w:szCs w:val="28"/>
          <w:lang w:eastAsia="it-IT"/>
        </w:rPr>
        <w:t xml:space="preserve"> di</w:t>
      </w:r>
      <w:r>
        <w:rPr>
          <w:rFonts w:ascii="Arial" w:eastAsia="Times New Roman" w:hAnsi="Arial" w:cs="Arial"/>
          <w:b/>
          <w:bCs/>
          <w:sz w:val="28"/>
          <w:szCs w:val="28"/>
          <w:lang w:eastAsia="it-IT"/>
        </w:rPr>
        <w:t xml:space="preserve"> progetto per</w:t>
      </w:r>
      <w:r w:rsidRPr="00646B3A">
        <w:rPr>
          <w:rFonts w:ascii="Arial" w:eastAsia="Times New Roman" w:hAnsi="Arial" w:cs="Arial"/>
          <w:b/>
          <w:bCs/>
          <w:sz w:val="28"/>
          <w:szCs w:val="28"/>
          <w:lang w:eastAsia="it-IT"/>
        </w:rPr>
        <w:t xml:space="preserve"> un velivolo </w:t>
      </w:r>
      <w:r>
        <w:rPr>
          <w:rFonts w:ascii="Arial" w:eastAsia="Times New Roman" w:hAnsi="Arial" w:cs="Arial"/>
          <w:b/>
          <w:bCs/>
          <w:sz w:val="28"/>
          <w:szCs w:val="28"/>
          <w:lang w:eastAsia="it-IT"/>
        </w:rPr>
        <w:t xml:space="preserve">da </w:t>
      </w:r>
      <w:r w:rsidRPr="00646B3A">
        <w:rPr>
          <w:rFonts w:ascii="Arial" w:eastAsia="Times New Roman" w:hAnsi="Arial" w:cs="Arial"/>
          <w:b/>
          <w:bCs/>
          <w:sz w:val="28"/>
          <w:szCs w:val="28"/>
          <w:lang w:eastAsia="it-IT"/>
        </w:rPr>
        <w:t>Trasporto a getto (B737)</w:t>
      </w:r>
    </w:p>
    <w:p w:rsidR="00195B7A" w:rsidRDefault="00195B7A" w:rsidP="007303AC">
      <w:pPr>
        <w:spacing w:line="240" w:lineRule="auto"/>
        <w:jc w:val="center"/>
        <w:rPr>
          <w:rFonts w:ascii="Times New Roman" w:hAnsi="Times New Roman"/>
          <w:b/>
          <w:sz w:val="24"/>
          <w:szCs w:val="24"/>
        </w:rPr>
      </w:pPr>
    </w:p>
    <w:p w:rsidR="003A0CDA" w:rsidRPr="005D55D0" w:rsidRDefault="007A597B" w:rsidP="007303AC">
      <w:pPr>
        <w:spacing w:line="240" w:lineRule="auto"/>
        <w:jc w:val="center"/>
        <w:rPr>
          <w:rFonts w:ascii="Times New Roman" w:hAnsi="Times New Roman"/>
          <w:b/>
          <w:sz w:val="24"/>
          <w:szCs w:val="24"/>
        </w:rPr>
      </w:pPr>
      <w:r w:rsidRPr="005D55D0">
        <w:rPr>
          <w:rFonts w:ascii="Times New Roman" w:hAnsi="Times New Roman"/>
          <w:b/>
          <w:sz w:val="24"/>
          <w:szCs w:val="24"/>
        </w:rPr>
        <w:t>Dimensionamento Preliminare Velivoli da trasporto a getto</w:t>
      </w:r>
    </w:p>
    <w:p w:rsidR="007A597B" w:rsidRPr="005D55D0" w:rsidRDefault="007A597B" w:rsidP="007303AC">
      <w:pPr>
        <w:spacing w:line="240" w:lineRule="auto"/>
        <w:jc w:val="center"/>
        <w:rPr>
          <w:rFonts w:ascii="Times New Roman" w:hAnsi="Times New Roman"/>
          <w:b/>
          <w:sz w:val="24"/>
          <w:szCs w:val="24"/>
          <w:u w:val="single"/>
        </w:rPr>
      </w:pPr>
      <w:r w:rsidRPr="005D55D0">
        <w:rPr>
          <w:rFonts w:ascii="Times New Roman" w:hAnsi="Times New Roman"/>
          <w:b/>
          <w:sz w:val="24"/>
          <w:szCs w:val="24"/>
          <w:u w:val="single"/>
        </w:rPr>
        <w:t>Punto di Progetto</w:t>
      </w:r>
    </w:p>
    <w:p w:rsidR="007A597B" w:rsidRDefault="00D3002E" w:rsidP="007303AC">
      <w:pPr>
        <w:spacing w:line="240" w:lineRule="auto"/>
        <w:rPr>
          <w:rFonts w:ascii="Times New Roman" w:hAnsi="Times New Roman"/>
          <w:b/>
          <w:sz w:val="24"/>
          <w:szCs w:val="24"/>
          <w:u w:val="single"/>
        </w:rPr>
      </w:pPr>
      <w:r>
        <w:rPr>
          <w:rFonts w:ascii="Times New Roman" w:hAnsi="Times New Roman"/>
          <w:b/>
          <w:sz w:val="24"/>
          <w:szCs w:val="24"/>
          <w:u w:val="single"/>
        </w:rPr>
        <w:t>DATA:</w:t>
      </w:r>
    </w:p>
    <w:p w:rsidR="00D3002E" w:rsidRDefault="00D3002E" w:rsidP="007303AC">
      <w:pPr>
        <w:spacing w:line="240" w:lineRule="auto"/>
        <w:rPr>
          <w:rFonts w:ascii="Times New Roman" w:hAnsi="Times New Roman"/>
          <w:sz w:val="24"/>
          <w:szCs w:val="24"/>
        </w:rPr>
      </w:pPr>
      <w:r w:rsidRPr="00D3002E">
        <w:rPr>
          <w:rFonts w:ascii="Times New Roman" w:hAnsi="Times New Roman"/>
          <w:sz w:val="24"/>
          <w:szCs w:val="24"/>
        </w:rPr>
        <w:t>STO = 6180 ft (sea level); sigma=1;</w:t>
      </w:r>
    </w:p>
    <w:p w:rsidR="00D3002E" w:rsidRPr="00D3002E" w:rsidRDefault="00D3002E" w:rsidP="007303AC">
      <w:pPr>
        <w:spacing w:line="240" w:lineRule="auto"/>
        <w:rPr>
          <w:rFonts w:ascii="Times New Roman" w:hAnsi="Times New Roman"/>
          <w:sz w:val="24"/>
          <w:szCs w:val="24"/>
          <w:lang w:val="en-US"/>
        </w:rPr>
      </w:pPr>
      <w:r w:rsidRPr="00D3002E">
        <w:rPr>
          <w:rFonts w:ascii="Times New Roman" w:hAnsi="Times New Roman"/>
          <w:sz w:val="24"/>
          <w:szCs w:val="24"/>
          <w:lang w:val="en-US"/>
        </w:rPr>
        <w:t>CLmaxTO = 2.2;</w:t>
      </w:r>
    </w:p>
    <w:p w:rsidR="00D3002E" w:rsidRPr="00D3002E" w:rsidRDefault="00D3002E" w:rsidP="007303AC">
      <w:pPr>
        <w:spacing w:line="240" w:lineRule="auto"/>
        <w:rPr>
          <w:rFonts w:ascii="Times New Roman" w:hAnsi="Times New Roman"/>
          <w:sz w:val="24"/>
          <w:szCs w:val="24"/>
          <w:lang w:val="en-US"/>
        </w:rPr>
      </w:pPr>
      <w:r w:rsidRPr="00D3002E">
        <w:rPr>
          <w:rFonts w:ascii="Times New Roman" w:hAnsi="Times New Roman"/>
          <w:sz w:val="24"/>
          <w:szCs w:val="24"/>
          <w:lang w:val="en-US"/>
        </w:rPr>
        <w:t>SFL = 4400ft; at WL/WTO=0.828;</w:t>
      </w:r>
    </w:p>
    <w:p w:rsidR="00D3002E" w:rsidRDefault="00D3002E" w:rsidP="007303AC">
      <w:pPr>
        <w:spacing w:line="240" w:lineRule="auto"/>
        <w:rPr>
          <w:rFonts w:ascii="Times New Roman" w:hAnsi="Times New Roman"/>
          <w:sz w:val="24"/>
          <w:szCs w:val="24"/>
          <w:lang w:val="en-US"/>
        </w:rPr>
      </w:pPr>
      <w:r>
        <w:rPr>
          <w:rFonts w:ascii="Times New Roman" w:hAnsi="Times New Roman"/>
          <w:sz w:val="24"/>
          <w:szCs w:val="24"/>
          <w:lang w:val="en-US"/>
        </w:rPr>
        <w:t>CLmaxLANDING = 2.8;</w:t>
      </w:r>
    </w:p>
    <w:p w:rsidR="00D3002E" w:rsidRDefault="00D3002E" w:rsidP="007303AC">
      <w:pPr>
        <w:spacing w:line="240" w:lineRule="auto"/>
        <w:rPr>
          <w:rFonts w:ascii="Times New Roman" w:hAnsi="Times New Roman"/>
          <w:sz w:val="24"/>
          <w:szCs w:val="24"/>
          <w:lang w:val="en-US"/>
        </w:rPr>
      </w:pPr>
      <w:r>
        <w:rPr>
          <w:rFonts w:ascii="Times New Roman" w:hAnsi="Times New Roman"/>
          <w:sz w:val="24"/>
          <w:szCs w:val="24"/>
          <w:lang w:val="en-US"/>
        </w:rPr>
        <w:t>WTO(da weight estimation) = 145500lb;</w:t>
      </w:r>
    </w:p>
    <w:p w:rsidR="00D3002E" w:rsidRPr="00D3002E" w:rsidRDefault="00D3002E" w:rsidP="007303AC">
      <w:pPr>
        <w:spacing w:line="240" w:lineRule="auto"/>
        <w:rPr>
          <w:rFonts w:ascii="Times New Roman" w:hAnsi="Times New Roman"/>
          <w:sz w:val="24"/>
          <w:szCs w:val="24"/>
        </w:rPr>
      </w:pPr>
      <w:r w:rsidRPr="00D3002E">
        <w:rPr>
          <w:rFonts w:ascii="Times New Roman" w:hAnsi="Times New Roman"/>
          <w:sz w:val="24"/>
          <w:szCs w:val="24"/>
        </w:rPr>
        <w:t>e=0.8; AR =9; T_50F°/TISA = 0.8;</w:t>
      </w:r>
    </w:p>
    <w:p w:rsidR="00D3002E" w:rsidRPr="00D3002E" w:rsidRDefault="00D3002E" w:rsidP="007303AC">
      <w:pPr>
        <w:spacing w:line="240" w:lineRule="auto"/>
        <w:rPr>
          <w:rFonts w:ascii="Times New Roman" w:hAnsi="Times New Roman"/>
          <w:sz w:val="24"/>
          <w:szCs w:val="24"/>
        </w:rPr>
      </w:pPr>
      <w:r w:rsidRPr="00D3002E">
        <w:rPr>
          <w:rFonts w:ascii="Times New Roman" w:hAnsi="Times New Roman"/>
          <w:sz w:val="24"/>
          <w:szCs w:val="24"/>
        </w:rPr>
        <w:t>M=0.785 at 31000 ft; phi = 85% MANETTA;</w:t>
      </w:r>
    </w:p>
    <w:p w:rsidR="007A597B" w:rsidRPr="005D55D0" w:rsidRDefault="007A597B" w:rsidP="007303AC">
      <w:pPr>
        <w:spacing w:line="240" w:lineRule="auto"/>
        <w:rPr>
          <w:rFonts w:ascii="Times New Roman" w:hAnsi="Times New Roman"/>
          <w:b/>
          <w:sz w:val="24"/>
          <w:szCs w:val="24"/>
          <w:u w:val="single"/>
        </w:rPr>
      </w:pPr>
      <w:r w:rsidRPr="005D55D0">
        <w:rPr>
          <w:rFonts w:ascii="Times New Roman" w:hAnsi="Times New Roman"/>
          <w:b/>
          <w:sz w:val="24"/>
          <w:szCs w:val="24"/>
          <w:u w:val="single"/>
        </w:rPr>
        <w:t>Specifica di Progetto</w:t>
      </w:r>
    </w:p>
    <w:p w:rsidR="007A597B" w:rsidRPr="005D55D0" w:rsidRDefault="007A597B" w:rsidP="007303AC">
      <w:pPr>
        <w:spacing w:line="240" w:lineRule="auto"/>
        <w:rPr>
          <w:rFonts w:ascii="Times New Roman" w:hAnsi="Times New Roman"/>
          <w:sz w:val="24"/>
          <w:szCs w:val="24"/>
        </w:rPr>
      </w:pPr>
      <w:r w:rsidRPr="005D55D0">
        <w:rPr>
          <w:rFonts w:ascii="Times New Roman" w:hAnsi="Times New Roman"/>
          <w:sz w:val="24"/>
          <w:szCs w:val="24"/>
        </w:rPr>
        <w:t>Contiene dati su</w:t>
      </w:r>
    </w:p>
    <w:p w:rsidR="007A597B" w:rsidRPr="005D55D0" w:rsidRDefault="007A597B" w:rsidP="007303AC">
      <w:pPr>
        <w:pStyle w:val="Paragrafoelenco"/>
        <w:numPr>
          <w:ilvl w:val="0"/>
          <w:numId w:val="1"/>
        </w:numPr>
        <w:spacing w:line="240" w:lineRule="auto"/>
        <w:rPr>
          <w:rFonts w:ascii="Times New Roman" w:hAnsi="Times New Roman"/>
          <w:sz w:val="24"/>
          <w:szCs w:val="24"/>
        </w:rPr>
      </w:pPr>
      <w:r w:rsidRPr="005D55D0">
        <w:rPr>
          <w:rFonts w:ascii="Times New Roman" w:hAnsi="Times New Roman"/>
          <w:sz w:val="24"/>
          <w:szCs w:val="24"/>
        </w:rPr>
        <w:t>Numero di passeggeri</w:t>
      </w:r>
    </w:p>
    <w:p w:rsidR="007A597B" w:rsidRPr="005D55D0" w:rsidRDefault="007A597B" w:rsidP="007303AC">
      <w:pPr>
        <w:pStyle w:val="Paragrafoelenco"/>
        <w:numPr>
          <w:ilvl w:val="0"/>
          <w:numId w:val="1"/>
        </w:numPr>
        <w:spacing w:line="240" w:lineRule="auto"/>
        <w:rPr>
          <w:rFonts w:ascii="Times New Roman" w:hAnsi="Times New Roman"/>
          <w:sz w:val="24"/>
          <w:szCs w:val="24"/>
        </w:rPr>
      </w:pPr>
      <w:r w:rsidRPr="005D55D0">
        <w:rPr>
          <w:rFonts w:ascii="Times New Roman" w:hAnsi="Times New Roman"/>
          <w:sz w:val="24"/>
          <w:szCs w:val="24"/>
        </w:rPr>
        <w:t>Range (a data quota e V o Mach)</w:t>
      </w:r>
    </w:p>
    <w:p w:rsidR="007A597B" w:rsidRPr="005D55D0" w:rsidRDefault="007A597B" w:rsidP="007303AC">
      <w:pPr>
        <w:spacing w:line="240" w:lineRule="auto"/>
        <w:rPr>
          <w:rFonts w:ascii="Times New Roman" w:hAnsi="Times New Roman"/>
          <w:sz w:val="24"/>
          <w:szCs w:val="24"/>
        </w:rPr>
      </w:pPr>
      <w:r w:rsidRPr="005D55D0">
        <w:rPr>
          <w:rFonts w:ascii="Times New Roman" w:hAnsi="Times New Roman"/>
          <w:sz w:val="24"/>
          <w:szCs w:val="24"/>
        </w:rPr>
        <w:t>Tali dati influiscono sulla determinazione su base statistica del peso massimo al decollo e del peso a vuoto e del peso a vuoto operativo. I pesi ve</w:t>
      </w:r>
      <w:bookmarkStart w:id="0" w:name="_GoBack"/>
      <w:bookmarkEnd w:id="0"/>
      <w:r w:rsidRPr="005D55D0">
        <w:rPr>
          <w:rFonts w:ascii="Times New Roman" w:hAnsi="Times New Roman"/>
          <w:sz w:val="24"/>
          <w:szCs w:val="24"/>
        </w:rPr>
        <w:t>ngono determinati sulla base di una serie di assunzioni su efficienza aerodinamica e consumo specifico.</w:t>
      </w:r>
    </w:p>
    <w:p w:rsidR="007A597B" w:rsidRPr="005D55D0" w:rsidRDefault="007A597B" w:rsidP="007303AC">
      <w:pPr>
        <w:spacing w:line="240" w:lineRule="auto"/>
        <w:rPr>
          <w:rFonts w:ascii="Times New Roman" w:hAnsi="Times New Roman"/>
          <w:sz w:val="24"/>
          <w:szCs w:val="24"/>
        </w:rPr>
      </w:pPr>
      <w:r w:rsidRPr="005D55D0">
        <w:rPr>
          <w:rFonts w:ascii="Times New Roman" w:hAnsi="Times New Roman"/>
          <w:sz w:val="24"/>
          <w:szCs w:val="24"/>
        </w:rPr>
        <w:t>Per il punto di progetto invece i dati importanti sono:</w:t>
      </w:r>
    </w:p>
    <w:p w:rsidR="007A597B" w:rsidRPr="005D55D0" w:rsidRDefault="007A597B" w:rsidP="007303AC">
      <w:pPr>
        <w:pStyle w:val="Paragrafoelenco"/>
        <w:numPr>
          <w:ilvl w:val="0"/>
          <w:numId w:val="2"/>
        </w:numPr>
        <w:spacing w:line="240" w:lineRule="auto"/>
        <w:rPr>
          <w:rFonts w:ascii="Times New Roman" w:hAnsi="Times New Roman"/>
          <w:sz w:val="24"/>
          <w:szCs w:val="24"/>
        </w:rPr>
      </w:pPr>
      <w:r w:rsidRPr="005D55D0">
        <w:rPr>
          <w:rFonts w:ascii="Times New Roman" w:hAnsi="Times New Roman"/>
          <w:sz w:val="24"/>
          <w:szCs w:val="24"/>
        </w:rPr>
        <w:t>Distanza di decollo (o distanza di decollo a FAR 25, la S</w:t>
      </w:r>
      <w:r w:rsidRPr="005D55D0">
        <w:rPr>
          <w:rFonts w:ascii="Times New Roman" w:hAnsi="Times New Roman"/>
          <w:sz w:val="24"/>
          <w:szCs w:val="24"/>
          <w:vertAlign w:val="subscript"/>
        </w:rPr>
        <w:t>TO_FL</w:t>
      </w:r>
      <w:r w:rsidR="00BA7307" w:rsidRPr="007303AC">
        <w:rPr>
          <w:rFonts w:ascii="Times New Roman" w:hAnsi="Times New Roman"/>
          <w:i/>
          <w:sz w:val="24"/>
          <w:szCs w:val="24"/>
        </w:rPr>
        <w:t>Take-Off Field L</w:t>
      </w:r>
      <w:r w:rsidR="007303AC" w:rsidRPr="007303AC">
        <w:rPr>
          <w:rFonts w:ascii="Times New Roman" w:hAnsi="Times New Roman"/>
          <w:i/>
          <w:sz w:val="24"/>
          <w:szCs w:val="24"/>
        </w:rPr>
        <w:t>eng</w:t>
      </w:r>
      <w:r w:rsidRPr="007303AC">
        <w:rPr>
          <w:rFonts w:ascii="Times New Roman" w:hAnsi="Times New Roman"/>
          <w:i/>
          <w:sz w:val="24"/>
          <w:szCs w:val="24"/>
        </w:rPr>
        <w:t>t</w:t>
      </w:r>
      <w:r w:rsidR="007303AC" w:rsidRPr="007303AC">
        <w:rPr>
          <w:rFonts w:ascii="Times New Roman" w:hAnsi="Times New Roman"/>
          <w:i/>
          <w:sz w:val="24"/>
          <w:szCs w:val="24"/>
        </w:rPr>
        <w:t>h</w:t>
      </w:r>
      <w:r w:rsidRPr="005D55D0">
        <w:rPr>
          <w:rFonts w:ascii="Times New Roman" w:hAnsi="Times New Roman"/>
          <w:sz w:val="24"/>
          <w:szCs w:val="24"/>
        </w:rPr>
        <w:t>)</w:t>
      </w:r>
    </w:p>
    <w:p w:rsidR="007A597B" w:rsidRPr="005D55D0" w:rsidRDefault="007A597B" w:rsidP="007303AC">
      <w:pPr>
        <w:pStyle w:val="Paragrafoelenco"/>
        <w:numPr>
          <w:ilvl w:val="0"/>
          <w:numId w:val="2"/>
        </w:numPr>
        <w:spacing w:line="240" w:lineRule="auto"/>
        <w:rPr>
          <w:rFonts w:ascii="Times New Roman" w:hAnsi="Times New Roman"/>
          <w:sz w:val="24"/>
          <w:szCs w:val="24"/>
        </w:rPr>
      </w:pPr>
      <w:r w:rsidRPr="005D55D0">
        <w:rPr>
          <w:rFonts w:ascii="Times New Roman" w:hAnsi="Times New Roman"/>
          <w:sz w:val="24"/>
          <w:szCs w:val="24"/>
        </w:rPr>
        <w:t>Distanza di atterraggio (o distanza di atterraggio a FAR 25 S</w:t>
      </w:r>
      <w:r w:rsidRPr="005D55D0">
        <w:rPr>
          <w:rFonts w:ascii="Times New Roman" w:hAnsi="Times New Roman"/>
          <w:sz w:val="24"/>
          <w:szCs w:val="24"/>
          <w:vertAlign w:val="subscript"/>
        </w:rPr>
        <w:t>FL</w:t>
      </w:r>
      <w:r w:rsidR="007303AC" w:rsidRPr="007303AC">
        <w:rPr>
          <w:rFonts w:ascii="Times New Roman" w:hAnsi="Times New Roman"/>
          <w:i/>
          <w:sz w:val="24"/>
          <w:szCs w:val="24"/>
        </w:rPr>
        <w:t>Landing Field Leng</w:t>
      </w:r>
      <w:r w:rsidRPr="007303AC">
        <w:rPr>
          <w:rFonts w:ascii="Times New Roman" w:hAnsi="Times New Roman"/>
          <w:i/>
          <w:sz w:val="24"/>
          <w:szCs w:val="24"/>
        </w:rPr>
        <w:t>t</w:t>
      </w:r>
      <w:r w:rsidR="007303AC" w:rsidRPr="007303AC">
        <w:rPr>
          <w:rFonts w:ascii="Times New Roman" w:hAnsi="Times New Roman"/>
          <w:i/>
          <w:sz w:val="24"/>
          <w:szCs w:val="24"/>
        </w:rPr>
        <w:t>h</w:t>
      </w:r>
      <w:r w:rsidRPr="005D55D0">
        <w:rPr>
          <w:rFonts w:ascii="Times New Roman" w:hAnsi="Times New Roman"/>
          <w:sz w:val="24"/>
          <w:szCs w:val="24"/>
        </w:rPr>
        <w:t>) con peso massimo all’atterraggio</w:t>
      </w:r>
    </w:p>
    <w:p w:rsidR="007A597B" w:rsidRPr="005D55D0" w:rsidRDefault="007A597B" w:rsidP="007303AC">
      <w:pPr>
        <w:pStyle w:val="Paragrafoelenco"/>
        <w:numPr>
          <w:ilvl w:val="0"/>
          <w:numId w:val="2"/>
        </w:numPr>
        <w:spacing w:line="240" w:lineRule="auto"/>
        <w:rPr>
          <w:rFonts w:ascii="Times New Roman" w:hAnsi="Times New Roman"/>
          <w:sz w:val="24"/>
          <w:szCs w:val="24"/>
        </w:rPr>
      </w:pPr>
      <w:r w:rsidRPr="005D55D0">
        <w:rPr>
          <w:rFonts w:ascii="Times New Roman" w:hAnsi="Times New Roman"/>
          <w:sz w:val="24"/>
          <w:szCs w:val="24"/>
        </w:rPr>
        <w:t>Velocità di crociera (o meglio Mach) da tenere a data quota con data percentuale di manetta, al peso da assumere in crociera</w:t>
      </w:r>
    </w:p>
    <w:p w:rsidR="007A597B" w:rsidRPr="005D55D0" w:rsidRDefault="007A597B" w:rsidP="007303AC">
      <w:pPr>
        <w:pStyle w:val="Paragrafoelenco"/>
        <w:numPr>
          <w:ilvl w:val="0"/>
          <w:numId w:val="2"/>
        </w:numPr>
        <w:spacing w:line="240" w:lineRule="auto"/>
        <w:rPr>
          <w:rFonts w:ascii="Times New Roman" w:hAnsi="Times New Roman"/>
          <w:sz w:val="24"/>
          <w:szCs w:val="24"/>
        </w:rPr>
      </w:pPr>
      <w:r w:rsidRPr="005D55D0">
        <w:rPr>
          <w:rFonts w:ascii="Times New Roman" w:hAnsi="Times New Roman"/>
          <w:sz w:val="24"/>
          <w:szCs w:val="24"/>
        </w:rPr>
        <w:t>Rispetto dei 6 requisiti di salita per la FAR25 (trovare il più critico)</w:t>
      </w:r>
    </w:p>
    <w:p w:rsidR="007A597B" w:rsidRPr="005D55D0" w:rsidRDefault="007A597B" w:rsidP="007303AC">
      <w:pPr>
        <w:spacing w:line="240" w:lineRule="auto"/>
        <w:rPr>
          <w:rFonts w:ascii="Times New Roman" w:hAnsi="Times New Roman"/>
          <w:sz w:val="24"/>
          <w:szCs w:val="24"/>
        </w:rPr>
      </w:pPr>
      <w:r w:rsidRPr="005D55D0">
        <w:rPr>
          <w:rFonts w:ascii="Times New Roman" w:hAnsi="Times New Roman"/>
          <w:sz w:val="24"/>
          <w:szCs w:val="24"/>
        </w:rPr>
        <w:t>Ognuna delle 4 prestazioni ind</w:t>
      </w:r>
      <w:r w:rsidR="00084708">
        <w:rPr>
          <w:rFonts w:ascii="Times New Roman" w:hAnsi="Times New Roman"/>
          <w:sz w:val="24"/>
          <w:szCs w:val="24"/>
        </w:rPr>
        <w:t>ividuerà una linea che delimita</w:t>
      </w:r>
      <w:r w:rsidRPr="005D55D0">
        <w:rPr>
          <w:rFonts w:ascii="Times New Roman" w:hAnsi="Times New Roman"/>
          <w:sz w:val="24"/>
          <w:szCs w:val="24"/>
        </w:rPr>
        <w:t xml:space="preserve"> nel diagramma </w:t>
      </w:r>
    </w:p>
    <w:p w:rsidR="00D3002E" w:rsidRPr="005D55D0" w:rsidRDefault="007A597B" w:rsidP="007303AC">
      <w:pPr>
        <w:spacing w:line="240" w:lineRule="auto"/>
        <w:rPr>
          <w:rFonts w:ascii="Times New Roman" w:hAnsi="Times New Roman"/>
          <w:sz w:val="24"/>
          <w:szCs w:val="24"/>
        </w:rPr>
      </w:pPr>
      <w:r w:rsidRPr="005D55D0">
        <w:rPr>
          <w:rFonts w:ascii="Times New Roman" w:hAnsi="Times New Roman"/>
          <w:position w:val="-30"/>
          <w:sz w:val="24"/>
          <w:szCs w:val="24"/>
        </w:rPr>
        <w:object w:dxaOrig="7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5pt;height:35.05pt" o:ole="">
            <v:imagedata r:id="rId8" o:title=""/>
          </v:shape>
          <o:OLEObject Type="Embed" ProgID="Equation.3" ShapeID="_x0000_i1025" DrawAspect="Content" ObjectID="_1459146719" r:id="rId9"/>
        </w:object>
      </w:r>
      <w:r w:rsidRPr="005D55D0">
        <w:rPr>
          <w:rFonts w:ascii="Times New Roman" w:hAnsi="Times New Roman"/>
          <w:sz w:val="24"/>
          <w:szCs w:val="24"/>
        </w:rPr>
        <w:t xml:space="preserve">; </w:t>
      </w:r>
      <w:r w:rsidRPr="005D55D0">
        <w:rPr>
          <w:rFonts w:ascii="Times New Roman" w:hAnsi="Times New Roman"/>
          <w:position w:val="-30"/>
          <w:sz w:val="24"/>
          <w:szCs w:val="24"/>
        </w:rPr>
        <w:object w:dxaOrig="740" w:dyaOrig="700">
          <v:shape id="_x0000_i1026" type="#_x0000_t75" style="width:36.95pt;height:35.05pt" o:ole="">
            <v:imagedata r:id="rId10" o:title=""/>
          </v:shape>
          <o:OLEObject Type="Embed" ProgID="Equation.3" ShapeID="_x0000_i1026" DrawAspect="Content" ObjectID="_1459146720" r:id="rId11"/>
        </w:object>
      </w:r>
      <w:r w:rsidRPr="005D55D0">
        <w:rPr>
          <w:rFonts w:ascii="Times New Roman" w:hAnsi="Times New Roman"/>
          <w:sz w:val="24"/>
          <w:szCs w:val="24"/>
        </w:rPr>
        <w:t>una zona utile, cioè utilizzabile.</w:t>
      </w:r>
    </w:p>
    <w:p w:rsidR="007A597B" w:rsidRPr="005D55D0" w:rsidRDefault="007A597B" w:rsidP="007303AC">
      <w:pPr>
        <w:spacing w:line="240" w:lineRule="auto"/>
        <w:rPr>
          <w:rFonts w:ascii="Times New Roman" w:hAnsi="Times New Roman"/>
          <w:b/>
          <w:sz w:val="24"/>
          <w:szCs w:val="24"/>
          <w:u w:val="single"/>
        </w:rPr>
      </w:pPr>
      <w:r w:rsidRPr="005D55D0">
        <w:rPr>
          <w:rFonts w:ascii="Times New Roman" w:hAnsi="Times New Roman"/>
          <w:b/>
          <w:sz w:val="24"/>
          <w:szCs w:val="24"/>
          <w:u w:val="single"/>
        </w:rPr>
        <w:t>DECOLLO</w:t>
      </w:r>
    </w:p>
    <w:p w:rsidR="007A597B" w:rsidRPr="005D55D0" w:rsidRDefault="007A597B" w:rsidP="007303AC">
      <w:pPr>
        <w:spacing w:line="240" w:lineRule="auto"/>
        <w:rPr>
          <w:rFonts w:ascii="Times New Roman" w:hAnsi="Times New Roman"/>
          <w:sz w:val="24"/>
          <w:szCs w:val="24"/>
        </w:rPr>
      </w:pPr>
      <w:r w:rsidRPr="005D55D0">
        <w:rPr>
          <w:rFonts w:ascii="Times New Roman" w:hAnsi="Times New Roman"/>
          <w:sz w:val="24"/>
          <w:szCs w:val="24"/>
        </w:rPr>
        <w:t xml:space="preserve">Su base statistica c’è una legge che lega </w:t>
      </w:r>
      <w:r w:rsidR="00557612" w:rsidRPr="005D55D0">
        <w:rPr>
          <w:rFonts w:ascii="Times New Roman" w:hAnsi="Times New Roman"/>
          <w:sz w:val="24"/>
          <w:szCs w:val="24"/>
        </w:rPr>
        <w:t>la distanza di decollo a FAR 25</w:t>
      </w:r>
      <w:r w:rsidRPr="005D55D0">
        <w:rPr>
          <w:rFonts w:ascii="Times New Roman" w:hAnsi="Times New Roman"/>
          <w:sz w:val="24"/>
          <w:szCs w:val="24"/>
        </w:rPr>
        <w:t xml:space="preserve"> al parametro TOP</w:t>
      </w:r>
      <w:r w:rsidRPr="005D55D0">
        <w:rPr>
          <w:rFonts w:ascii="Times New Roman" w:hAnsi="Times New Roman"/>
          <w:sz w:val="24"/>
          <w:szCs w:val="24"/>
          <w:vertAlign w:val="subscript"/>
        </w:rPr>
        <w:t>25</w:t>
      </w:r>
      <w:r w:rsidRPr="005D55D0">
        <w:rPr>
          <w:rFonts w:ascii="Times New Roman" w:hAnsi="Times New Roman"/>
          <w:sz w:val="24"/>
          <w:szCs w:val="24"/>
        </w:rPr>
        <w:t xml:space="preserve"> che contiene sia il caric</w:t>
      </w:r>
      <w:r w:rsidR="007303AC">
        <w:rPr>
          <w:rFonts w:ascii="Times New Roman" w:hAnsi="Times New Roman"/>
          <w:sz w:val="24"/>
          <w:szCs w:val="24"/>
        </w:rPr>
        <w:t>o alare che il rapporto spinta-</w:t>
      </w:r>
      <w:r w:rsidRPr="005D55D0">
        <w:rPr>
          <w:rFonts w:ascii="Times New Roman" w:hAnsi="Times New Roman"/>
          <w:sz w:val="24"/>
          <w:szCs w:val="24"/>
        </w:rPr>
        <w:t>peso al decollo.</w:t>
      </w:r>
    </w:p>
    <w:p w:rsidR="007A597B" w:rsidRPr="005D55D0" w:rsidRDefault="007A597B" w:rsidP="007303AC">
      <w:pPr>
        <w:spacing w:line="240" w:lineRule="auto"/>
        <w:rPr>
          <w:rFonts w:ascii="Times New Roman" w:hAnsi="Times New Roman"/>
          <w:sz w:val="24"/>
          <w:szCs w:val="24"/>
        </w:rPr>
      </w:pPr>
      <w:r w:rsidRPr="005D55D0">
        <w:rPr>
          <w:rFonts w:ascii="Times New Roman" w:hAnsi="Times New Roman"/>
          <w:position w:val="-14"/>
          <w:sz w:val="24"/>
          <w:szCs w:val="24"/>
        </w:rPr>
        <w:object w:dxaOrig="2560" w:dyaOrig="380">
          <v:shape id="_x0000_i1027" type="#_x0000_t75" style="width:128.05pt;height:18.5pt" o:ole="">
            <v:imagedata r:id="rId12" o:title=""/>
          </v:shape>
          <o:OLEObject Type="Embed" ProgID="Equation.3" ShapeID="_x0000_i1027" DrawAspect="Content" ObjectID="_1459146721" r:id="rId13"/>
        </w:object>
      </w:r>
    </w:p>
    <w:p w:rsidR="007A597B" w:rsidRPr="005D55D0" w:rsidRDefault="007A597B" w:rsidP="007303AC">
      <w:pPr>
        <w:spacing w:line="240" w:lineRule="auto"/>
        <w:rPr>
          <w:rFonts w:ascii="Times New Roman" w:hAnsi="Times New Roman"/>
          <w:sz w:val="24"/>
          <w:szCs w:val="24"/>
        </w:rPr>
      </w:pPr>
      <w:r w:rsidRPr="005D55D0">
        <w:rPr>
          <w:rFonts w:ascii="Times New Roman" w:hAnsi="Times New Roman"/>
          <w:position w:val="-64"/>
          <w:sz w:val="24"/>
          <w:szCs w:val="24"/>
        </w:rPr>
        <w:object w:dxaOrig="2920" w:dyaOrig="1400">
          <v:shape id="_x0000_i1028" type="#_x0000_t75" style="width:145.9pt;height:70.1pt" o:ole="">
            <v:imagedata r:id="rId14" o:title=""/>
          </v:shape>
          <o:OLEObject Type="Embed" ProgID="Equation.3" ShapeID="_x0000_i1028" DrawAspect="Content" ObjectID="_1459146722" r:id="rId15"/>
        </w:object>
      </w:r>
    </w:p>
    <w:p w:rsidR="007A597B" w:rsidRPr="005D55D0" w:rsidRDefault="00EF1723" w:rsidP="007303AC">
      <w:pPr>
        <w:spacing w:line="240" w:lineRule="auto"/>
        <w:rPr>
          <w:rFonts w:ascii="Times New Roman" w:hAnsi="Times New Roman"/>
          <w:sz w:val="24"/>
          <w:szCs w:val="24"/>
        </w:rPr>
      </w:pPr>
      <w:r w:rsidRPr="005D55D0">
        <w:rPr>
          <w:rFonts w:ascii="Times New Roman" w:hAnsi="Times New Roman"/>
          <w:sz w:val="24"/>
          <w:szCs w:val="24"/>
        </w:rPr>
        <w:t>Con la distanza espressa</w:t>
      </w:r>
      <w:r w:rsidR="007A597B" w:rsidRPr="005D55D0">
        <w:rPr>
          <w:rFonts w:ascii="Times New Roman" w:hAnsi="Times New Roman"/>
          <w:sz w:val="24"/>
          <w:szCs w:val="24"/>
        </w:rPr>
        <w:t xml:space="preserve"> in [ft] ed il carico alare espresso in [psf], cioè [lb/ft</w:t>
      </w:r>
      <w:r w:rsidR="007A597B" w:rsidRPr="005D55D0">
        <w:rPr>
          <w:rFonts w:ascii="Times New Roman" w:hAnsi="Times New Roman"/>
          <w:sz w:val="24"/>
          <w:szCs w:val="24"/>
          <w:vertAlign w:val="superscript"/>
        </w:rPr>
        <w:t>2</w:t>
      </w:r>
      <w:r w:rsidR="007A597B" w:rsidRPr="005D55D0">
        <w:rPr>
          <w:rFonts w:ascii="Times New Roman" w:hAnsi="Times New Roman"/>
          <w:sz w:val="24"/>
          <w:szCs w:val="24"/>
        </w:rPr>
        <w:t xml:space="preserve">]. Ovviamente il rapporto spinta peso </w:t>
      </w:r>
      <w:r w:rsidR="007A597B" w:rsidRPr="005D55D0">
        <w:rPr>
          <w:rFonts w:ascii="Times New Roman" w:hAnsi="Times New Roman"/>
          <w:position w:val="-30"/>
          <w:sz w:val="24"/>
          <w:szCs w:val="24"/>
        </w:rPr>
        <w:object w:dxaOrig="740" w:dyaOrig="700">
          <v:shape id="_x0000_i1029" type="#_x0000_t75" style="width:36.95pt;height:35.05pt" o:ole="">
            <v:imagedata r:id="rId10" o:title=""/>
          </v:shape>
          <o:OLEObject Type="Embed" ProgID="Equation.3" ShapeID="_x0000_i1029" DrawAspect="Content" ObjectID="_1459146723" r:id="rId16"/>
        </w:object>
      </w:r>
      <w:r w:rsidR="007A597B" w:rsidRPr="005D55D0">
        <w:rPr>
          <w:rFonts w:ascii="Times New Roman" w:hAnsi="Times New Roman"/>
          <w:sz w:val="24"/>
          <w:szCs w:val="24"/>
        </w:rPr>
        <w:t>è adimensionale.</w:t>
      </w:r>
    </w:p>
    <w:p w:rsidR="007A597B" w:rsidRPr="005D55D0" w:rsidRDefault="007A597B" w:rsidP="007303AC">
      <w:pPr>
        <w:spacing w:line="240" w:lineRule="auto"/>
        <w:rPr>
          <w:rFonts w:ascii="Times New Roman" w:hAnsi="Times New Roman"/>
          <w:sz w:val="24"/>
          <w:szCs w:val="24"/>
        </w:rPr>
      </w:pPr>
    </w:p>
    <w:p w:rsidR="007A597B" w:rsidRPr="005D55D0" w:rsidRDefault="00F77A46" w:rsidP="007303AC">
      <w:pPr>
        <w:spacing w:line="240" w:lineRule="auto"/>
        <w:rPr>
          <w:rFonts w:ascii="Times New Roman" w:hAnsi="Times New Roman"/>
          <w:sz w:val="24"/>
          <w:szCs w:val="24"/>
        </w:rPr>
      </w:pPr>
      <w:r w:rsidRPr="005D55D0">
        <w:rPr>
          <w:rFonts w:ascii="Times New Roman" w:hAnsi="Times New Roman"/>
          <w:noProof/>
          <w:sz w:val="24"/>
          <w:szCs w:val="24"/>
          <w:lang w:eastAsia="it-IT"/>
        </w:rPr>
        <w:drawing>
          <wp:inline distT="0" distB="0" distL="0" distR="0">
            <wp:extent cx="5391150" cy="6380480"/>
            <wp:effectExtent l="0" t="0" r="0" b="0"/>
            <wp:docPr id="6" name="Immagine 17" descr="031- takeo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031- takeoff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636"/>
                    <a:stretch>
                      <a:fillRect/>
                    </a:stretch>
                  </pic:blipFill>
                  <pic:spPr bwMode="auto">
                    <a:xfrm>
                      <a:off x="0" y="0"/>
                      <a:ext cx="5391150" cy="6380480"/>
                    </a:xfrm>
                    <a:prstGeom prst="rect">
                      <a:avLst/>
                    </a:prstGeom>
                    <a:noFill/>
                    <a:ln>
                      <a:noFill/>
                    </a:ln>
                  </pic:spPr>
                </pic:pic>
              </a:graphicData>
            </a:graphic>
          </wp:inline>
        </w:drawing>
      </w:r>
    </w:p>
    <w:p w:rsidR="007A597B" w:rsidRPr="005D55D0" w:rsidRDefault="007A597B" w:rsidP="007303AC">
      <w:pPr>
        <w:spacing w:line="240" w:lineRule="auto"/>
        <w:rPr>
          <w:rFonts w:ascii="Times New Roman" w:hAnsi="Times New Roman"/>
          <w:sz w:val="24"/>
          <w:szCs w:val="24"/>
        </w:rPr>
      </w:pPr>
      <w:r w:rsidRPr="005D55D0">
        <w:rPr>
          <w:rFonts w:ascii="Times New Roman" w:hAnsi="Times New Roman"/>
          <w:sz w:val="24"/>
          <w:szCs w:val="24"/>
        </w:rPr>
        <w:lastRenderedPageBreak/>
        <w:t>Una volta nota dalla specifica la S</w:t>
      </w:r>
      <w:r w:rsidRPr="005D55D0">
        <w:rPr>
          <w:rFonts w:ascii="Times New Roman" w:hAnsi="Times New Roman"/>
          <w:sz w:val="24"/>
          <w:szCs w:val="24"/>
          <w:vertAlign w:val="subscript"/>
        </w:rPr>
        <w:t>TO_FL</w:t>
      </w:r>
      <w:r w:rsidRPr="005D55D0">
        <w:rPr>
          <w:rFonts w:ascii="Times New Roman" w:hAnsi="Times New Roman"/>
          <w:sz w:val="24"/>
          <w:szCs w:val="24"/>
        </w:rPr>
        <w:t xml:space="preserve"> (a data quota, solitamente h=0, S/L) si ricava il valore del parametro TOP</w:t>
      </w:r>
      <w:r w:rsidRPr="005D55D0">
        <w:rPr>
          <w:rFonts w:ascii="Times New Roman" w:hAnsi="Times New Roman"/>
          <w:sz w:val="24"/>
          <w:szCs w:val="24"/>
          <w:vertAlign w:val="subscript"/>
        </w:rPr>
        <w:t>25</w:t>
      </w:r>
      <w:r w:rsidRPr="005D55D0">
        <w:rPr>
          <w:rFonts w:ascii="Times New Roman" w:hAnsi="Times New Roman"/>
          <w:sz w:val="24"/>
          <w:szCs w:val="24"/>
        </w:rPr>
        <w:t xml:space="preserve"> e successivamente un’equazione tra i due rapporti </w:t>
      </w:r>
      <w:r w:rsidRPr="005D55D0">
        <w:rPr>
          <w:rFonts w:ascii="Times New Roman" w:hAnsi="Times New Roman"/>
          <w:position w:val="-30"/>
          <w:sz w:val="24"/>
          <w:szCs w:val="24"/>
        </w:rPr>
        <w:object w:dxaOrig="740" w:dyaOrig="700">
          <v:shape id="_x0000_i1030" type="#_x0000_t75" style="width:36.95pt;height:35.05pt" o:ole="">
            <v:imagedata r:id="rId8" o:title=""/>
          </v:shape>
          <o:OLEObject Type="Embed" ProgID="Equation.3" ShapeID="_x0000_i1030" DrawAspect="Content" ObjectID="_1459146724" r:id="rId18"/>
        </w:object>
      </w:r>
      <w:r w:rsidRPr="005D55D0">
        <w:rPr>
          <w:rFonts w:ascii="Times New Roman" w:hAnsi="Times New Roman"/>
          <w:sz w:val="24"/>
          <w:szCs w:val="24"/>
        </w:rPr>
        <w:t>e</w:t>
      </w:r>
      <w:r w:rsidRPr="005D55D0">
        <w:rPr>
          <w:rFonts w:ascii="Times New Roman" w:hAnsi="Times New Roman"/>
          <w:position w:val="-30"/>
          <w:sz w:val="24"/>
          <w:szCs w:val="24"/>
        </w:rPr>
        <w:object w:dxaOrig="740" w:dyaOrig="700">
          <v:shape id="_x0000_i1031" type="#_x0000_t75" style="width:36.95pt;height:35.05pt" o:ole="">
            <v:imagedata r:id="rId10" o:title=""/>
          </v:shape>
          <o:OLEObject Type="Embed" ProgID="Equation.3" ShapeID="_x0000_i1031" DrawAspect="Content" ObjectID="_1459146725" r:id="rId19"/>
        </w:object>
      </w:r>
      <w:r w:rsidRPr="005D55D0">
        <w:rPr>
          <w:rFonts w:ascii="Times New Roman" w:hAnsi="Times New Roman"/>
          <w:sz w:val="24"/>
          <w:szCs w:val="24"/>
        </w:rPr>
        <w:t>.</w:t>
      </w:r>
    </w:p>
    <w:p w:rsidR="007A597B" w:rsidRPr="005D55D0" w:rsidRDefault="007A597B" w:rsidP="007303AC">
      <w:pPr>
        <w:spacing w:line="240" w:lineRule="auto"/>
        <w:rPr>
          <w:rFonts w:ascii="Times New Roman" w:hAnsi="Times New Roman"/>
          <w:sz w:val="24"/>
          <w:szCs w:val="24"/>
        </w:rPr>
      </w:pPr>
      <w:r w:rsidRPr="005D55D0">
        <w:rPr>
          <w:rFonts w:ascii="Times New Roman" w:hAnsi="Times New Roman"/>
          <w:sz w:val="24"/>
          <w:szCs w:val="24"/>
        </w:rPr>
        <w:t>In particolare si potrà tracciare una retta per assegnato valore del coefficiente di portanza massimo al decollo, che deve essere assunto</w:t>
      </w:r>
      <w:r w:rsidR="00C1191B" w:rsidRPr="005D55D0">
        <w:rPr>
          <w:rFonts w:ascii="Times New Roman" w:hAnsi="Times New Roman"/>
          <w:sz w:val="24"/>
          <w:szCs w:val="24"/>
        </w:rPr>
        <w:t xml:space="preserve"> (vedi Appendice)</w:t>
      </w:r>
      <w:r w:rsidRPr="005D55D0">
        <w:rPr>
          <w:rFonts w:ascii="Times New Roman" w:hAnsi="Times New Roman"/>
          <w:sz w:val="24"/>
          <w:szCs w:val="24"/>
        </w:rPr>
        <w:t>.</w:t>
      </w:r>
    </w:p>
    <w:p w:rsidR="007A597B" w:rsidRPr="005D55D0" w:rsidRDefault="007A597B" w:rsidP="007303AC">
      <w:pPr>
        <w:spacing w:line="240" w:lineRule="auto"/>
        <w:rPr>
          <w:rFonts w:ascii="Times New Roman" w:hAnsi="Times New Roman"/>
          <w:sz w:val="24"/>
          <w:szCs w:val="24"/>
        </w:rPr>
      </w:pPr>
      <w:r w:rsidRPr="005D55D0">
        <w:rPr>
          <w:rFonts w:ascii="Times New Roman" w:hAnsi="Times New Roman"/>
          <w:sz w:val="24"/>
          <w:szCs w:val="24"/>
        </w:rPr>
        <w:t>Facciamo un esempio:</w:t>
      </w:r>
    </w:p>
    <w:p w:rsidR="007A597B" w:rsidRPr="006750B4" w:rsidRDefault="007A597B" w:rsidP="007303AC">
      <w:pPr>
        <w:spacing w:line="240" w:lineRule="auto"/>
        <w:rPr>
          <w:rFonts w:ascii="Times New Roman" w:hAnsi="Times New Roman"/>
          <w:sz w:val="24"/>
          <w:szCs w:val="24"/>
        </w:rPr>
      </w:pPr>
      <w:r w:rsidRPr="005D55D0">
        <w:rPr>
          <w:rFonts w:ascii="Times New Roman" w:hAnsi="Times New Roman"/>
          <w:sz w:val="24"/>
          <w:szCs w:val="24"/>
        </w:rPr>
        <w:t>Un velivolo tipo B737</w:t>
      </w:r>
      <w:r w:rsidR="006750B4">
        <w:rPr>
          <w:rFonts w:ascii="Times New Roman" w:hAnsi="Times New Roman"/>
          <w:sz w:val="24"/>
          <w:szCs w:val="24"/>
        </w:rPr>
        <w:t>-</w:t>
      </w:r>
      <w:r w:rsidR="00873490">
        <w:rPr>
          <w:rFonts w:ascii="Times New Roman" w:hAnsi="Times New Roman"/>
          <w:sz w:val="24"/>
          <w:szCs w:val="24"/>
        </w:rPr>
        <w:t>6</w:t>
      </w:r>
      <w:r w:rsidR="006750B4">
        <w:rPr>
          <w:rFonts w:ascii="Times New Roman" w:hAnsi="Times New Roman"/>
          <w:sz w:val="24"/>
          <w:szCs w:val="24"/>
        </w:rPr>
        <w:t>00</w:t>
      </w:r>
      <w:r w:rsidRPr="005D55D0">
        <w:rPr>
          <w:rFonts w:ascii="Times New Roman" w:hAnsi="Times New Roman"/>
          <w:sz w:val="24"/>
          <w:szCs w:val="24"/>
        </w:rPr>
        <w:t xml:space="preserve"> ha una distanza</w:t>
      </w:r>
      <w:r w:rsidR="006750B4">
        <w:rPr>
          <w:rFonts w:ascii="Times New Roman" w:hAnsi="Times New Roman"/>
          <w:sz w:val="24"/>
          <w:szCs w:val="24"/>
        </w:rPr>
        <w:t xml:space="preserve"> di decollo</w:t>
      </w:r>
    </w:p>
    <w:p w:rsidR="007A597B" w:rsidRPr="005D55D0" w:rsidRDefault="007A597B" w:rsidP="007303AC">
      <w:pPr>
        <w:spacing w:line="240" w:lineRule="auto"/>
        <w:rPr>
          <w:rFonts w:ascii="Times New Roman" w:hAnsi="Times New Roman"/>
          <w:sz w:val="24"/>
          <w:szCs w:val="24"/>
        </w:rPr>
      </w:pPr>
      <w:r w:rsidRPr="005D55D0">
        <w:rPr>
          <w:rFonts w:ascii="Times New Roman" w:hAnsi="Times New Roman"/>
          <w:sz w:val="24"/>
          <w:szCs w:val="24"/>
        </w:rPr>
        <w:t>S</w:t>
      </w:r>
      <w:r w:rsidRPr="005D55D0">
        <w:rPr>
          <w:rFonts w:ascii="Times New Roman" w:hAnsi="Times New Roman"/>
          <w:sz w:val="24"/>
          <w:szCs w:val="24"/>
          <w:vertAlign w:val="subscript"/>
        </w:rPr>
        <w:t>TO_FL</w:t>
      </w:r>
      <w:r w:rsidR="00786A08">
        <w:rPr>
          <w:rFonts w:ascii="Times New Roman" w:hAnsi="Times New Roman"/>
          <w:sz w:val="24"/>
          <w:szCs w:val="24"/>
        </w:rPr>
        <w:t xml:space="preserve"> = </w:t>
      </w:r>
      <w:r w:rsidR="0092685E">
        <w:rPr>
          <w:rFonts w:ascii="Times New Roman" w:hAnsi="Times New Roman"/>
          <w:sz w:val="24"/>
          <w:szCs w:val="24"/>
        </w:rPr>
        <w:t>6180</w:t>
      </w:r>
      <w:r w:rsidRPr="005D55D0">
        <w:rPr>
          <w:rFonts w:ascii="Times New Roman" w:hAnsi="Times New Roman"/>
          <w:sz w:val="24"/>
          <w:szCs w:val="24"/>
        </w:rPr>
        <w:t>ft</w:t>
      </w:r>
      <w:r w:rsidR="00B570C4" w:rsidRPr="005D55D0">
        <w:rPr>
          <w:rFonts w:ascii="Times New Roman" w:hAnsi="Times New Roman"/>
          <w:sz w:val="24"/>
          <w:szCs w:val="24"/>
        </w:rPr>
        <w:t xml:space="preserve"> a quota S/L</w:t>
      </w:r>
    </w:p>
    <w:p w:rsidR="00B570C4" w:rsidRPr="005D55D0" w:rsidRDefault="00B570C4" w:rsidP="007303AC">
      <w:pPr>
        <w:spacing w:line="240" w:lineRule="auto"/>
        <w:rPr>
          <w:rFonts w:ascii="Times New Roman" w:hAnsi="Times New Roman"/>
          <w:sz w:val="24"/>
          <w:szCs w:val="24"/>
        </w:rPr>
      </w:pPr>
      <w:r w:rsidRPr="005D55D0">
        <w:rPr>
          <w:rFonts w:ascii="Times New Roman" w:hAnsi="Times New Roman"/>
          <w:sz w:val="24"/>
          <w:szCs w:val="24"/>
        </w:rPr>
        <w:t>Da tale valore si ottiene TOP</w:t>
      </w:r>
      <w:r w:rsidRPr="005D55D0">
        <w:rPr>
          <w:rFonts w:ascii="Times New Roman" w:hAnsi="Times New Roman"/>
          <w:sz w:val="24"/>
          <w:szCs w:val="24"/>
          <w:vertAlign w:val="subscript"/>
        </w:rPr>
        <w:t>25</w:t>
      </w:r>
      <w:r w:rsidRPr="005D55D0">
        <w:rPr>
          <w:rFonts w:ascii="Times New Roman" w:hAnsi="Times New Roman"/>
          <w:sz w:val="24"/>
          <w:szCs w:val="24"/>
        </w:rPr>
        <w:t xml:space="preserve"> = </w:t>
      </w:r>
      <w:r w:rsidR="00C1191B" w:rsidRPr="005D55D0">
        <w:rPr>
          <w:rFonts w:ascii="Times New Roman" w:hAnsi="Times New Roman"/>
          <w:sz w:val="24"/>
          <w:szCs w:val="24"/>
        </w:rPr>
        <w:t>S</w:t>
      </w:r>
      <w:r w:rsidR="00C1191B" w:rsidRPr="005D55D0">
        <w:rPr>
          <w:rFonts w:ascii="Times New Roman" w:hAnsi="Times New Roman"/>
          <w:sz w:val="24"/>
          <w:szCs w:val="24"/>
          <w:vertAlign w:val="subscript"/>
        </w:rPr>
        <w:t>TO_FL</w:t>
      </w:r>
      <w:r w:rsidR="00C1191B" w:rsidRPr="005D55D0">
        <w:rPr>
          <w:rFonts w:ascii="Times New Roman" w:hAnsi="Times New Roman"/>
          <w:sz w:val="24"/>
          <w:szCs w:val="24"/>
        </w:rPr>
        <w:t xml:space="preserve"> / 37.5 = </w:t>
      </w:r>
      <w:r w:rsidR="0092685E">
        <w:rPr>
          <w:rFonts w:ascii="Times New Roman" w:hAnsi="Times New Roman"/>
          <w:sz w:val="24"/>
          <w:szCs w:val="24"/>
        </w:rPr>
        <w:t>61</w:t>
      </w:r>
      <w:r w:rsidR="0043036E">
        <w:rPr>
          <w:rFonts w:ascii="Times New Roman" w:hAnsi="Times New Roman"/>
          <w:sz w:val="24"/>
          <w:szCs w:val="24"/>
        </w:rPr>
        <w:t>8</w:t>
      </w:r>
      <w:r w:rsidR="00786A08">
        <w:rPr>
          <w:rFonts w:ascii="Times New Roman" w:hAnsi="Times New Roman"/>
          <w:sz w:val="24"/>
          <w:szCs w:val="24"/>
        </w:rPr>
        <w:t>0 / 37.5 = 1</w:t>
      </w:r>
      <w:r w:rsidR="0092685E">
        <w:rPr>
          <w:rFonts w:ascii="Times New Roman" w:hAnsi="Times New Roman"/>
          <w:sz w:val="24"/>
          <w:szCs w:val="24"/>
        </w:rPr>
        <w:t>64.8</w:t>
      </w:r>
      <w:r w:rsidRPr="005D55D0">
        <w:rPr>
          <w:rFonts w:ascii="Times New Roman" w:hAnsi="Times New Roman"/>
          <w:sz w:val="24"/>
          <w:szCs w:val="24"/>
        </w:rPr>
        <w:t>lb/ft</w:t>
      </w:r>
      <w:r w:rsidRPr="005D55D0">
        <w:rPr>
          <w:rFonts w:ascii="Times New Roman" w:hAnsi="Times New Roman"/>
          <w:sz w:val="24"/>
          <w:szCs w:val="24"/>
          <w:vertAlign w:val="superscript"/>
        </w:rPr>
        <w:t>2</w:t>
      </w:r>
    </w:p>
    <w:p w:rsidR="00B570C4" w:rsidRPr="005D55D0" w:rsidRDefault="00B570C4" w:rsidP="007303AC">
      <w:pPr>
        <w:spacing w:line="240" w:lineRule="auto"/>
        <w:rPr>
          <w:rFonts w:ascii="Times New Roman" w:hAnsi="Times New Roman"/>
          <w:sz w:val="24"/>
          <w:szCs w:val="24"/>
        </w:rPr>
      </w:pPr>
      <w:r w:rsidRPr="005D55D0">
        <w:rPr>
          <w:rFonts w:ascii="Times New Roman" w:hAnsi="Times New Roman"/>
          <w:sz w:val="24"/>
          <w:szCs w:val="24"/>
        </w:rPr>
        <w:t xml:space="preserve">Assumendo un valore di </w:t>
      </w:r>
      <w:r w:rsidRPr="0092685E">
        <w:rPr>
          <w:rFonts w:ascii="Times New Roman" w:hAnsi="Times New Roman"/>
          <w:i/>
          <w:sz w:val="24"/>
          <w:szCs w:val="24"/>
        </w:rPr>
        <w:t>C</w:t>
      </w:r>
      <w:r w:rsidRPr="0092685E">
        <w:rPr>
          <w:rFonts w:ascii="Times New Roman" w:hAnsi="Times New Roman"/>
          <w:i/>
          <w:sz w:val="24"/>
          <w:szCs w:val="24"/>
          <w:vertAlign w:val="subscript"/>
        </w:rPr>
        <w:t>L</w:t>
      </w:r>
      <w:r w:rsidR="0092685E">
        <w:rPr>
          <w:rFonts w:ascii="Times New Roman" w:hAnsi="Times New Roman"/>
          <w:sz w:val="24"/>
          <w:szCs w:val="24"/>
          <w:vertAlign w:val="subscript"/>
        </w:rPr>
        <w:t>max</w:t>
      </w:r>
      <w:r w:rsidRPr="005D55D0">
        <w:rPr>
          <w:rFonts w:ascii="Times New Roman" w:hAnsi="Times New Roman"/>
          <w:sz w:val="24"/>
          <w:szCs w:val="24"/>
          <w:vertAlign w:val="subscript"/>
        </w:rPr>
        <w:t>TO</w:t>
      </w:r>
      <w:r w:rsidRPr="005D55D0">
        <w:rPr>
          <w:rFonts w:ascii="Times New Roman" w:hAnsi="Times New Roman"/>
          <w:sz w:val="24"/>
          <w:szCs w:val="24"/>
        </w:rPr>
        <w:t xml:space="preserve"> = 2</w:t>
      </w:r>
      <w:r w:rsidR="00E23DC8">
        <w:rPr>
          <w:rFonts w:ascii="Times New Roman" w:hAnsi="Times New Roman"/>
          <w:sz w:val="24"/>
          <w:szCs w:val="24"/>
        </w:rPr>
        <w:t>.2</w:t>
      </w:r>
      <w:r w:rsidRPr="005D55D0">
        <w:rPr>
          <w:rFonts w:ascii="Times New Roman" w:hAnsi="Times New Roman"/>
          <w:sz w:val="24"/>
          <w:szCs w:val="24"/>
        </w:rPr>
        <w:t xml:space="preserve"> si ottiene la seguente equazione (</w:t>
      </w:r>
      <w:r w:rsidR="00006CFE" w:rsidRPr="005D55D0">
        <w:rPr>
          <w:rFonts w:ascii="Times New Roman" w:hAnsi="Times New Roman"/>
          <w:sz w:val="24"/>
          <w:szCs w:val="24"/>
        </w:rPr>
        <w:t xml:space="preserve">σ = </w:t>
      </w:r>
      <w:r w:rsidRPr="005D55D0">
        <w:rPr>
          <w:rFonts w:ascii="Times New Roman" w:hAnsi="Times New Roman"/>
          <w:sz w:val="24"/>
          <w:szCs w:val="24"/>
        </w:rPr>
        <w:t>1</w:t>
      </w:r>
      <w:r w:rsidR="00C1191B" w:rsidRPr="005D55D0">
        <w:rPr>
          <w:rFonts w:ascii="Times New Roman" w:hAnsi="Times New Roman"/>
          <w:sz w:val="24"/>
          <w:szCs w:val="24"/>
        </w:rPr>
        <w:t>, quota S/L</w:t>
      </w:r>
      <w:r w:rsidRPr="005D55D0">
        <w:rPr>
          <w:rFonts w:ascii="Times New Roman" w:hAnsi="Times New Roman"/>
          <w:sz w:val="24"/>
          <w:szCs w:val="24"/>
        </w:rPr>
        <w:t>):</w:t>
      </w:r>
    </w:p>
    <w:p w:rsidR="00B570C4" w:rsidRPr="005D55D0" w:rsidRDefault="00B570C4" w:rsidP="007303AC">
      <w:pPr>
        <w:spacing w:line="240" w:lineRule="auto"/>
        <w:rPr>
          <w:rFonts w:ascii="Times New Roman" w:hAnsi="Times New Roman"/>
          <w:position w:val="-64"/>
          <w:sz w:val="24"/>
          <w:szCs w:val="24"/>
        </w:rPr>
      </w:pPr>
      <w:r w:rsidRPr="005D55D0">
        <w:rPr>
          <w:rFonts w:ascii="Times New Roman" w:hAnsi="Times New Roman"/>
          <w:position w:val="-64"/>
          <w:sz w:val="24"/>
          <w:szCs w:val="24"/>
        </w:rPr>
        <w:object w:dxaOrig="2920" w:dyaOrig="1400">
          <v:shape id="_x0000_i1032" type="#_x0000_t75" style="width:145.9pt;height:70.1pt" o:ole="">
            <v:imagedata r:id="rId14" o:title=""/>
          </v:shape>
          <o:OLEObject Type="Embed" ProgID="Equation.3" ShapeID="_x0000_i1032" DrawAspect="Content" ObjectID="_1459146726" r:id="rId20"/>
        </w:object>
      </w:r>
    </w:p>
    <w:p w:rsidR="007A597B" w:rsidRPr="005D55D0" w:rsidRDefault="0092685E" w:rsidP="007303AC">
      <w:pPr>
        <w:spacing w:line="240" w:lineRule="auto"/>
        <w:rPr>
          <w:rFonts w:ascii="Times New Roman" w:hAnsi="Times New Roman"/>
          <w:position w:val="-64"/>
          <w:sz w:val="24"/>
          <w:szCs w:val="24"/>
        </w:rPr>
      </w:pPr>
      <w:r w:rsidRPr="005D55D0">
        <w:rPr>
          <w:rFonts w:ascii="Times New Roman" w:hAnsi="Times New Roman"/>
          <w:position w:val="-30"/>
          <w:sz w:val="24"/>
          <w:szCs w:val="24"/>
        </w:rPr>
        <w:object w:dxaOrig="6720" w:dyaOrig="1040">
          <v:shape id="_x0000_i1033" type="#_x0000_t75" style="width:336.4pt;height:51.6pt" o:ole="">
            <v:imagedata r:id="rId21" o:title=""/>
          </v:shape>
          <o:OLEObject Type="Embed" ProgID="Equation.DSMT4" ShapeID="_x0000_i1033" DrawAspect="Content" ObjectID="_1459146727" r:id="rId22"/>
        </w:object>
      </w:r>
    </w:p>
    <w:p w:rsidR="00006CFE" w:rsidRPr="005D55D0" w:rsidRDefault="0017636D" w:rsidP="007303AC">
      <w:pPr>
        <w:spacing w:after="0" w:line="240" w:lineRule="auto"/>
        <w:rPr>
          <w:rFonts w:ascii="Times New Roman" w:hAnsi="Times New Roman"/>
          <w:position w:val="-64"/>
          <w:sz w:val="24"/>
          <w:szCs w:val="24"/>
        </w:rPr>
      </w:pPr>
      <w:r w:rsidRPr="005D55D0">
        <w:rPr>
          <w:rFonts w:ascii="Times New Roman" w:hAnsi="Times New Roman"/>
          <w:position w:val="-64"/>
          <w:sz w:val="24"/>
          <w:szCs w:val="24"/>
        </w:rPr>
        <w:t>c</w:t>
      </w:r>
      <w:r w:rsidR="00B570C4" w:rsidRPr="005D55D0">
        <w:rPr>
          <w:rFonts w:ascii="Times New Roman" w:hAnsi="Times New Roman"/>
          <w:position w:val="-64"/>
          <w:sz w:val="24"/>
          <w:szCs w:val="24"/>
        </w:rPr>
        <w:t>he rappresenta una relazione lineare nel diagramma del punto di pro</w:t>
      </w:r>
      <w:r w:rsidR="00006CFE" w:rsidRPr="005D55D0">
        <w:rPr>
          <w:rFonts w:ascii="Times New Roman" w:hAnsi="Times New Roman"/>
          <w:position w:val="-64"/>
          <w:sz w:val="24"/>
          <w:szCs w:val="24"/>
        </w:rPr>
        <w:t>getto con pendenza variabile al v</w:t>
      </w:r>
      <w:r w:rsidR="00B570C4" w:rsidRPr="005D55D0">
        <w:rPr>
          <w:rFonts w:ascii="Times New Roman" w:hAnsi="Times New Roman"/>
          <w:position w:val="-64"/>
          <w:sz w:val="24"/>
          <w:szCs w:val="24"/>
        </w:rPr>
        <w:t>ariare del coefficiente di portanza massimo al decollo scelto</w:t>
      </w:r>
      <w:r w:rsidR="00006CFE" w:rsidRPr="005D55D0">
        <w:rPr>
          <w:rFonts w:ascii="Times New Roman" w:hAnsi="Times New Roman"/>
          <w:position w:val="-64"/>
          <w:sz w:val="24"/>
          <w:szCs w:val="24"/>
        </w:rPr>
        <w:t>.</w:t>
      </w:r>
    </w:p>
    <w:p w:rsidR="00B570C4" w:rsidRPr="005D55D0" w:rsidRDefault="0092685E" w:rsidP="007303AC">
      <w:pPr>
        <w:spacing w:after="0" w:line="240" w:lineRule="auto"/>
        <w:rPr>
          <w:rFonts w:ascii="Times New Roman" w:hAnsi="Times New Roman"/>
          <w:position w:val="-64"/>
          <w:sz w:val="24"/>
          <w:szCs w:val="24"/>
        </w:rPr>
      </w:pPr>
      <w:r w:rsidRPr="0092685E">
        <w:rPr>
          <w:rFonts w:ascii="Times New Roman" w:hAnsi="Times New Roman"/>
          <w:noProof/>
          <w:position w:val="-64"/>
          <w:sz w:val="24"/>
          <w:szCs w:val="24"/>
          <w:lang w:eastAsia="it-IT"/>
        </w:rPr>
        <w:drawing>
          <wp:inline distT="0" distB="0" distL="0" distR="0">
            <wp:extent cx="6120130" cy="3731487"/>
            <wp:effectExtent l="0" t="0" r="13970" b="0"/>
            <wp:docPr id="1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570C4" w:rsidRPr="005D55D0" w:rsidRDefault="00B570C4" w:rsidP="007303AC">
      <w:pPr>
        <w:spacing w:line="240" w:lineRule="auto"/>
        <w:rPr>
          <w:rFonts w:ascii="Times New Roman" w:hAnsi="Times New Roman"/>
          <w:noProof/>
          <w:position w:val="-64"/>
          <w:sz w:val="24"/>
          <w:szCs w:val="24"/>
          <w:lang w:eastAsia="it-IT"/>
        </w:rPr>
      </w:pPr>
      <w:r w:rsidRPr="005D55D0">
        <w:rPr>
          <w:rFonts w:ascii="Times New Roman" w:hAnsi="Times New Roman"/>
          <w:noProof/>
          <w:position w:val="-64"/>
          <w:sz w:val="24"/>
          <w:szCs w:val="24"/>
          <w:lang w:eastAsia="it-IT"/>
        </w:rPr>
        <w:lastRenderedPageBreak/>
        <w:t xml:space="preserve">Si può ad esempio tracciare la retta sul diagramma fatto su carta a quadretti prendendo il valore con </w:t>
      </w:r>
    </w:p>
    <w:p w:rsidR="00B570C4" w:rsidRPr="005D55D0" w:rsidRDefault="00EC6166" w:rsidP="007303AC">
      <w:pPr>
        <w:spacing w:line="240" w:lineRule="auto"/>
        <w:rPr>
          <w:rFonts w:ascii="Times New Roman" w:hAnsi="Times New Roman"/>
          <w:noProof/>
          <w:position w:val="-64"/>
          <w:sz w:val="24"/>
          <w:szCs w:val="24"/>
          <w:lang w:eastAsia="it-IT"/>
        </w:rPr>
      </w:pPr>
      <w:r w:rsidRPr="005D55D0">
        <w:rPr>
          <w:rFonts w:ascii="Times New Roman" w:hAnsi="Times New Roman"/>
          <w:position w:val="-30"/>
          <w:sz w:val="24"/>
          <w:szCs w:val="24"/>
        </w:rPr>
        <w:object w:dxaOrig="760" w:dyaOrig="700">
          <v:shape id="_x0000_i1034" type="#_x0000_t75" style="width:38.25pt;height:35.05pt" o:ole="">
            <v:imagedata r:id="rId24" o:title=""/>
          </v:shape>
          <o:OLEObject Type="Embed" ProgID="Equation.DSMT4" ShapeID="_x0000_i1034" DrawAspect="Content" ObjectID="_1459146728" r:id="rId25"/>
        </w:object>
      </w:r>
      <w:r w:rsidR="00557612" w:rsidRPr="005D55D0">
        <w:rPr>
          <w:rFonts w:ascii="Times New Roman" w:hAnsi="Times New Roman"/>
          <w:sz w:val="24"/>
          <w:szCs w:val="24"/>
        </w:rPr>
        <w:t>=100 psf</w:t>
      </w:r>
      <w:r w:rsidR="00B570C4" w:rsidRPr="005D55D0">
        <w:rPr>
          <w:rFonts w:ascii="Times New Roman" w:hAnsi="Times New Roman"/>
          <w:sz w:val="24"/>
          <w:szCs w:val="24"/>
        </w:rPr>
        <w:t xml:space="preserve">, che fornisce un punto con </w:t>
      </w:r>
      <w:r w:rsidRPr="005D55D0">
        <w:rPr>
          <w:rFonts w:ascii="Times New Roman" w:hAnsi="Times New Roman"/>
          <w:position w:val="-30"/>
          <w:sz w:val="24"/>
          <w:szCs w:val="24"/>
        </w:rPr>
        <w:object w:dxaOrig="760" w:dyaOrig="700">
          <v:shape id="_x0000_i1035" type="#_x0000_t75" style="width:38.25pt;height:35.05pt" o:ole="">
            <v:imagedata r:id="rId26" o:title=""/>
          </v:shape>
          <o:OLEObject Type="Embed" ProgID="Equation.DSMT4" ShapeID="_x0000_i1035" DrawAspect="Content" ObjectID="_1459146729" r:id="rId27"/>
        </w:object>
      </w:r>
      <w:r w:rsidR="00B570C4" w:rsidRPr="005D55D0">
        <w:rPr>
          <w:rFonts w:ascii="Times New Roman" w:hAnsi="Times New Roman"/>
          <w:sz w:val="24"/>
          <w:szCs w:val="24"/>
        </w:rPr>
        <w:t>=</w:t>
      </w:r>
      <w:r w:rsidR="0092685E">
        <w:rPr>
          <w:rFonts w:ascii="Times New Roman" w:hAnsi="Times New Roman"/>
          <w:sz w:val="24"/>
          <w:szCs w:val="24"/>
        </w:rPr>
        <w:t>0.28</w:t>
      </w:r>
      <w:r w:rsidR="00B570C4" w:rsidRPr="005D55D0">
        <w:rPr>
          <w:rFonts w:ascii="Times New Roman" w:hAnsi="Times New Roman"/>
          <w:sz w:val="24"/>
          <w:szCs w:val="24"/>
        </w:rPr>
        <w:t>.</w:t>
      </w:r>
    </w:p>
    <w:p w:rsidR="00621613" w:rsidRPr="005D55D0" w:rsidRDefault="00256BFE" w:rsidP="007303AC">
      <w:pPr>
        <w:spacing w:after="0" w:line="240" w:lineRule="auto"/>
        <w:rPr>
          <w:rFonts w:ascii="Times New Roman" w:hAnsi="Times New Roman"/>
          <w:position w:val="-64"/>
          <w:sz w:val="24"/>
          <w:szCs w:val="24"/>
        </w:rPr>
      </w:pPr>
      <w:r w:rsidRPr="005D55D0">
        <w:rPr>
          <w:rFonts w:ascii="Times New Roman" w:hAnsi="Times New Roman"/>
          <w:position w:val="-64"/>
          <w:sz w:val="24"/>
          <w:szCs w:val="24"/>
        </w:rPr>
        <w:t>Teniamo presente che il coefficiente di portanza massimo al decollo del velivolo (flap e slat estesi al decollo) di un velivolo da trasporto a getto varia tra 1.7 e 2.2 al variare del tipo di flap adottato, del rapporto di corda del flap , dell’angolo di freccia dell’ala e della quantità in apertura di ala flappata.</w:t>
      </w:r>
    </w:p>
    <w:p w:rsidR="00555C1E" w:rsidRPr="005D55D0" w:rsidRDefault="00555C1E" w:rsidP="007303AC">
      <w:pPr>
        <w:spacing w:after="0" w:line="240" w:lineRule="auto"/>
        <w:rPr>
          <w:rFonts w:ascii="Times New Roman" w:hAnsi="Times New Roman"/>
          <w:position w:val="-64"/>
          <w:sz w:val="24"/>
          <w:szCs w:val="24"/>
        </w:rPr>
      </w:pPr>
    </w:p>
    <w:p w:rsidR="00621613" w:rsidRPr="005D55D0" w:rsidRDefault="00621613" w:rsidP="007303AC">
      <w:pPr>
        <w:spacing w:line="240" w:lineRule="auto"/>
        <w:rPr>
          <w:rFonts w:ascii="Times New Roman" w:hAnsi="Times New Roman"/>
          <w:b/>
          <w:sz w:val="24"/>
          <w:szCs w:val="24"/>
          <w:u w:val="single"/>
        </w:rPr>
      </w:pPr>
      <w:r w:rsidRPr="005D55D0">
        <w:rPr>
          <w:rFonts w:ascii="Times New Roman" w:hAnsi="Times New Roman"/>
          <w:b/>
          <w:sz w:val="24"/>
          <w:szCs w:val="24"/>
          <w:u w:val="single"/>
        </w:rPr>
        <w:t>ATTERRAGGIO</w:t>
      </w:r>
    </w:p>
    <w:p w:rsidR="00621613" w:rsidRPr="005D55D0" w:rsidRDefault="00621613" w:rsidP="007303AC">
      <w:pPr>
        <w:spacing w:line="240" w:lineRule="auto"/>
        <w:rPr>
          <w:rFonts w:ascii="Times New Roman" w:hAnsi="Times New Roman"/>
          <w:sz w:val="24"/>
          <w:szCs w:val="24"/>
        </w:rPr>
      </w:pPr>
      <w:r w:rsidRPr="005D55D0">
        <w:rPr>
          <w:rFonts w:ascii="Times New Roman" w:hAnsi="Times New Roman"/>
          <w:sz w:val="24"/>
          <w:szCs w:val="24"/>
        </w:rPr>
        <w:t>Su base statistica c’è una legge che lega la distanza di atterraggio a FAR25 (</w:t>
      </w:r>
      <w:r w:rsidR="007303AC" w:rsidRPr="007303AC">
        <w:rPr>
          <w:rFonts w:ascii="Times New Roman" w:hAnsi="Times New Roman"/>
          <w:i/>
          <w:sz w:val="24"/>
          <w:szCs w:val="24"/>
        </w:rPr>
        <w:t>l</w:t>
      </w:r>
      <w:r w:rsidRPr="007303AC">
        <w:rPr>
          <w:rFonts w:ascii="Times New Roman" w:hAnsi="Times New Roman"/>
          <w:i/>
          <w:sz w:val="24"/>
          <w:szCs w:val="24"/>
        </w:rPr>
        <w:t>andingfield</w:t>
      </w:r>
      <w:r w:rsidR="007303AC" w:rsidRPr="007303AC">
        <w:rPr>
          <w:rFonts w:ascii="Times New Roman" w:hAnsi="Times New Roman"/>
          <w:i/>
          <w:sz w:val="24"/>
          <w:szCs w:val="24"/>
        </w:rPr>
        <w:t>leng</w:t>
      </w:r>
      <w:r w:rsidRPr="007303AC">
        <w:rPr>
          <w:rFonts w:ascii="Times New Roman" w:hAnsi="Times New Roman"/>
          <w:i/>
          <w:sz w:val="24"/>
          <w:szCs w:val="24"/>
        </w:rPr>
        <w:t>t</w:t>
      </w:r>
      <w:r w:rsidR="007303AC" w:rsidRPr="007303AC">
        <w:rPr>
          <w:rFonts w:ascii="Times New Roman" w:hAnsi="Times New Roman"/>
          <w:i/>
          <w:sz w:val="24"/>
          <w:szCs w:val="24"/>
        </w:rPr>
        <w:t>h</w:t>
      </w:r>
      <w:r w:rsidRPr="005D55D0">
        <w:rPr>
          <w:rFonts w:ascii="Times New Roman" w:hAnsi="Times New Roman"/>
          <w:sz w:val="24"/>
          <w:szCs w:val="24"/>
        </w:rPr>
        <w:t xml:space="preserve">) </w:t>
      </w:r>
      <w:r w:rsidR="007303AC">
        <w:rPr>
          <w:rFonts w:ascii="Times New Roman" w:hAnsi="Times New Roman"/>
          <w:sz w:val="24"/>
          <w:szCs w:val="24"/>
        </w:rPr>
        <w:t xml:space="preserve">alla velocità di approccio, </w:t>
      </w:r>
      <w:r w:rsidRPr="005D55D0">
        <w:rPr>
          <w:rFonts w:ascii="Times New Roman" w:hAnsi="Times New Roman"/>
          <w:sz w:val="24"/>
          <w:szCs w:val="24"/>
        </w:rPr>
        <w:t>legata alla velocità di stallo in configurazione di atterraggi</w:t>
      </w:r>
      <w:r w:rsidR="007303AC">
        <w:rPr>
          <w:rFonts w:ascii="Times New Roman" w:hAnsi="Times New Roman"/>
          <w:sz w:val="24"/>
          <w:szCs w:val="24"/>
        </w:rPr>
        <w:t>o, tipicamente 1.3 della stessa</w:t>
      </w:r>
      <w:r w:rsidRPr="005D55D0">
        <w:rPr>
          <w:rFonts w:ascii="Times New Roman" w:hAnsi="Times New Roman"/>
          <w:sz w:val="24"/>
          <w:szCs w:val="24"/>
        </w:rPr>
        <w:t>.</w:t>
      </w:r>
    </w:p>
    <w:p w:rsidR="00621613" w:rsidRPr="005D55D0" w:rsidRDefault="00006CFE" w:rsidP="007303AC">
      <w:pPr>
        <w:pStyle w:val="MTDisplayEquation"/>
        <w:rPr>
          <w:rFonts w:ascii="Times New Roman" w:hAnsi="Times New Roman"/>
          <w:sz w:val="24"/>
          <w:szCs w:val="24"/>
        </w:rPr>
      </w:pPr>
      <w:r w:rsidRPr="005D55D0">
        <w:rPr>
          <w:rFonts w:ascii="Times New Roman" w:hAnsi="Times New Roman"/>
          <w:sz w:val="24"/>
          <w:szCs w:val="24"/>
        </w:rPr>
        <w:object w:dxaOrig="5840" w:dyaOrig="400">
          <v:shape id="_x0000_i1036" type="#_x0000_t75" style="width:291.8pt;height:19.75pt" o:ole="">
            <v:imagedata r:id="rId28" o:title=""/>
          </v:shape>
          <o:OLEObject Type="Embed" ProgID="Equation.DSMT4" ShapeID="_x0000_i1036" DrawAspect="Content" ObjectID="_1459146730" r:id="rId29"/>
        </w:object>
      </w:r>
      <w:r w:rsidR="00621613" w:rsidRPr="005D55D0">
        <w:rPr>
          <w:rFonts w:ascii="Times New Roman" w:hAnsi="Times New Roman"/>
          <w:sz w:val="24"/>
          <w:szCs w:val="24"/>
        </w:rPr>
        <w:tab/>
      </w:r>
      <w:r w:rsidR="00621613" w:rsidRPr="005D55D0">
        <w:rPr>
          <w:rFonts w:ascii="Times New Roman" w:hAnsi="Times New Roman"/>
          <w:sz w:val="24"/>
          <w:szCs w:val="24"/>
        </w:rPr>
        <w:tab/>
      </w:r>
    </w:p>
    <w:p w:rsidR="00CE5115" w:rsidRPr="005D55D0" w:rsidRDefault="00CE5115" w:rsidP="007303AC">
      <w:pPr>
        <w:spacing w:line="240" w:lineRule="auto"/>
        <w:rPr>
          <w:rFonts w:ascii="Times New Roman" w:hAnsi="Times New Roman"/>
          <w:sz w:val="24"/>
          <w:szCs w:val="24"/>
        </w:rPr>
      </w:pPr>
      <w:r w:rsidRPr="005D55D0">
        <w:rPr>
          <w:rFonts w:ascii="Times New Roman" w:hAnsi="Times New Roman"/>
          <w:sz w:val="24"/>
          <w:szCs w:val="24"/>
        </w:rPr>
        <w:t>Con distanza in [ft] e velocità espressa in [kts].</w:t>
      </w:r>
    </w:p>
    <w:p w:rsidR="00621613" w:rsidRPr="005D55D0" w:rsidRDefault="00F77A46" w:rsidP="007303AC">
      <w:pPr>
        <w:spacing w:line="240" w:lineRule="auto"/>
        <w:rPr>
          <w:rFonts w:ascii="Times New Roman" w:hAnsi="Times New Roman"/>
          <w:sz w:val="24"/>
          <w:szCs w:val="24"/>
        </w:rPr>
      </w:pPr>
      <w:r w:rsidRPr="005D55D0">
        <w:rPr>
          <w:rFonts w:ascii="Times New Roman" w:hAnsi="Times New Roman"/>
          <w:b/>
          <w:noProof/>
          <w:sz w:val="24"/>
          <w:szCs w:val="24"/>
          <w:lang w:eastAsia="it-IT"/>
        </w:rPr>
        <w:lastRenderedPageBreak/>
        <w:drawing>
          <wp:inline distT="0" distB="0" distL="0" distR="0">
            <wp:extent cx="4572000" cy="5882005"/>
            <wp:effectExtent l="0" t="0" r="0" b="0"/>
            <wp:docPr id="15" name="Immagine 31" descr="032- land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descr="032- landing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024"/>
                    <a:stretch>
                      <a:fillRect/>
                    </a:stretch>
                  </pic:blipFill>
                  <pic:spPr bwMode="auto">
                    <a:xfrm>
                      <a:off x="0" y="0"/>
                      <a:ext cx="4572000" cy="5882005"/>
                    </a:xfrm>
                    <a:prstGeom prst="rect">
                      <a:avLst/>
                    </a:prstGeom>
                    <a:noFill/>
                    <a:ln>
                      <a:noFill/>
                    </a:ln>
                  </pic:spPr>
                </pic:pic>
              </a:graphicData>
            </a:graphic>
          </wp:inline>
        </w:drawing>
      </w:r>
    </w:p>
    <w:p w:rsidR="00CE5115" w:rsidRPr="005D55D0" w:rsidRDefault="007303AC" w:rsidP="007303AC">
      <w:pPr>
        <w:spacing w:line="240" w:lineRule="auto"/>
        <w:rPr>
          <w:rFonts w:ascii="Times New Roman" w:hAnsi="Times New Roman"/>
          <w:position w:val="-32"/>
          <w:sz w:val="24"/>
          <w:szCs w:val="24"/>
        </w:rPr>
      </w:pPr>
      <w:r>
        <w:rPr>
          <w:rFonts w:ascii="Times New Roman" w:hAnsi="Times New Roman"/>
          <w:position w:val="-32"/>
          <w:sz w:val="24"/>
          <w:szCs w:val="24"/>
        </w:rPr>
        <w:t>La</w:t>
      </w:r>
      <w:r w:rsidR="00CE5115" w:rsidRPr="005D55D0">
        <w:rPr>
          <w:rFonts w:ascii="Times New Roman" w:hAnsi="Times New Roman"/>
          <w:position w:val="-32"/>
          <w:sz w:val="24"/>
          <w:szCs w:val="24"/>
        </w:rPr>
        <w:t xml:space="preserve"> velocità di stallo in confi</w:t>
      </w:r>
      <w:r>
        <w:rPr>
          <w:rFonts w:ascii="Times New Roman" w:hAnsi="Times New Roman"/>
          <w:position w:val="-32"/>
          <w:sz w:val="24"/>
          <w:szCs w:val="24"/>
        </w:rPr>
        <w:t>gurazione di atterraggio è</w:t>
      </w:r>
    </w:p>
    <w:p w:rsidR="00256BFE" w:rsidRPr="005D55D0" w:rsidRDefault="00EC6166" w:rsidP="007303AC">
      <w:pPr>
        <w:spacing w:line="240" w:lineRule="auto"/>
        <w:rPr>
          <w:rFonts w:ascii="Times New Roman" w:hAnsi="Times New Roman"/>
          <w:position w:val="-32"/>
          <w:sz w:val="24"/>
          <w:szCs w:val="24"/>
        </w:rPr>
      </w:pPr>
      <w:r w:rsidRPr="005D55D0">
        <w:rPr>
          <w:rFonts w:ascii="Times New Roman" w:hAnsi="Times New Roman"/>
          <w:position w:val="-32"/>
          <w:sz w:val="24"/>
          <w:szCs w:val="24"/>
        </w:rPr>
        <w:object w:dxaOrig="2060" w:dyaOrig="760">
          <v:shape id="_x0000_i1037" type="#_x0000_t75" style="width:103.2pt;height:38.25pt" o:ole="">
            <v:imagedata r:id="rId31" o:title=""/>
          </v:shape>
          <o:OLEObject Type="Embed" ProgID="Equation.DSMT4" ShapeID="_x0000_i1037" DrawAspect="Content" ObjectID="_1459146731" r:id="rId32"/>
        </w:object>
      </w:r>
    </w:p>
    <w:p w:rsidR="00CE5115" w:rsidRPr="005D55D0" w:rsidRDefault="00CE5115" w:rsidP="007303AC">
      <w:pPr>
        <w:spacing w:line="240" w:lineRule="auto"/>
        <w:rPr>
          <w:rFonts w:ascii="Times New Roman" w:hAnsi="Times New Roman"/>
          <w:sz w:val="24"/>
          <w:szCs w:val="24"/>
        </w:rPr>
      </w:pPr>
      <w:r w:rsidRPr="005D55D0">
        <w:rPr>
          <w:rFonts w:ascii="Times New Roman" w:hAnsi="Times New Roman"/>
          <w:sz w:val="24"/>
          <w:szCs w:val="24"/>
        </w:rPr>
        <w:t>Una volta assegnata la quota alla quale è fissata la distanza di specifica (tipicamente quota=0) è possibile estrarre un valore di carico alare</w:t>
      </w:r>
      <w:r w:rsidR="0097344B" w:rsidRPr="005D55D0">
        <w:rPr>
          <w:rFonts w:ascii="Times New Roman" w:hAnsi="Times New Roman"/>
          <w:sz w:val="24"/>
          <w:szCs w:val="24"/>
        </w:rPr>
        <w:t>,</w:t>
      </w:r>
      <w:r w:rsidRPr="005D55D0">
        <w:rPr>
          <w:rFonts w:ascii="Times New Roman" w:hAnsi="Times New Roman"/>
          <w:sz w:val="24"/>
          <w:szCs w:val="24"/>
        </w:rPr>
        <w:t xml:space="preserve"> una volta fissato il </w:t>
      </w:r>
      <w:r w:rsidRPr="00084708">
        <w:rPr>
          <w:rFonts w:ascii="Times New Roman" w:hAnsi="Times New Roman"/>
          <w:i/>
          <w:sz w:val="24"/>
          <w:szCs w:val="24"/>
        </w:rPr>
        <w:t>C</w:t>
      </w:r>
      <w:r w:rsidRPr="00084708">
        <w:rPr>
          <w:rFonts w:ascii="Times New Roman" w:hAnsi="Times New Roman"/>
          <w:i/>
          <w:sz w:val="24"/>
          <w:szCs w:val="24"/>
          <w:vertAlign w:val="subscript"/>
        </w:rPr>
        <w:t>L</w:t>
      </w:r>
      <w:r w:rsidR="00084708">
        <w:rPr>
          <w:rFonts w:ascii="Times New Roman" w:hAnsi="Times New Roman"/>
          <w:sz w:val="24"/>
          <w:szCs w:val="24"/>
          <w:vertAlign w:val="subscript"/>
        </w:rPr>
        <w:t>max</w:t>
      </w:r>
      <w:r w:rsidRPr="005D55D0">
        <w:rPr>
          <w:rFonts w:ascii="Times New Roman" w:hAnsi="Times New Roman"/>
          <w:sz w:val="24"/>
          <w:szCs w:val="24"/>
          <w:vertAlign w:val="subscript"/>
        </w:rPr>
        <w:t>L</w:t>
      </w:r>
      <w:r w:rsidRPr="005D55D0">
        <w:rPr>
          <w:rFonts w:ascii="Times New Roman" w:hAnsi="Times New Roman"/>
          <w:sz w:val="24"/>
          <w:szCs w:val="24"/>
        </w:rPr>
        <w:t xml:space="preserve"> (coefficiente di portanza massimo in atterraggio).</w:t>
      </w:r>
    </w:p>
    <w:p w:rsidR="00CE5115" w:rsidRPr="005D55D0" w:rsidRDefault="00CE5115" w:rsidP="007303AC">
      <w:pPr>
        <w:spacing w:line="240" w:lineRule="auto"/>
        <w:rPr>
          <w:rFonts w:ascii="Times New Roman" w:hAnsi="Times New Roman"/>
          <w:sz w:val="24"/>
          <w:szCs w:val="24"/>
        </w:rPr>
      </w:pPr>
      <w:r w:rsidRPr="005D55D0">
        <w:rPr>
          <w:rFonts w:ascii="Times New Roman" w:hAnsi="Times New Roman"/>
          <w:b/>
          <w:sz w:val="24"/>
          <w:szCs w:val="24"/>
        </w:rPr>
        <w:t>Attenzion</w:t>
      </w:r>
      <w:r w:rsidR="008757F6" w:rsidRPr="005D55D0">
        <w:rPr>
          <w:rFonts w:ascii="Times New Roman" w:hAnsi="Times New Roman"/>
          <w:b/>
          <w:sz w:val="24"/>
          <w:szCs w:val="24"/>
        </w:rPr>
        <w:t>e alle unità di misura</w:t>
      </w:r>
      <w:r w:rsidR="008757F6" w:rsidRPr="005D55D0">
        <w:rPr>
          <w:rFonts w:ascii="Times New Roman" w:hAnsi="Times New Roman"/>
          <w:sz w:val="24"/>
          <w:szCs w:val="24"/>
        </w:rPr>
        <w:t>! L</w:t>
      </w:r>
      <w:r w:rsidR="0097344B" w:rsidRPr="005D55D0">
        <w:rPr>
          <w:rFonts w:ascii="Times New Roman" w:hAnsi="Times New Roman"/>
          <w:sz w:val="24"/>
          <w:szCs w:val="24"/>
        </w:rPr>
        <w:t>e relazioni statistiche (formula TOP</w:t>
      </w:r>
      <w:r w:rsidR="0097344B" w:rsidRPr="005D55D0">
        <w:rPr>
          <w:rFonts w:ascii="Times New Roman" w:hAnsi="Times New Roman"/>
          <w:sz w:val="24"/>
          <w:szCs w:val="24"/>
          <w:vertAlign w:val="subscript"/>
        </w:rPr>
        <w:t>25</w:t>
      </w:r>
      <w:r w:rsidR="0097344B" w:rsidRPr="005D55D0">
        <w:rPr>
          <w:rFonts w:ascii="Times New Roman" w:hAnsi="Times New Roman"/>
          <w:sz w:val="24"/>
          <w:szCs w:val="24"/>
        </w:rPr>
        <w:t>) contengono</w:t>
      </w:r>
      <w:r w:rsidR="008757F6" w:rsidRPr="005D55D0">
        <w:rPr>
          <w:rFonts w:ascii="Times New Roman" w:hAnsi="Times New Roman"/>
          <w:sz w:val="24"/>
          <w:szCs w:val="24"/>
        </w:rPr>
        <w:t xml:space="preserve"> dei numeri che includono delle unità di misura e quindi nessuna conversione è richiesta. Per le formule dalla Meccanica del Volo conviene lavorare con unità SI.</w:t>
      </w:r>
    </w:p>
    <w:p w:rsidR="00CE5115" w:rsidRPr="005D55D0" w:rsidRDefault="008757F6" w:rsidP="007303AC">
      <w:pPr>
        <w:spacing w:line="240" w:lineRule="auto"/>
        <w:rPr>
          <w:rFonts w:ascii="Times New Roman" w:hAnsi="Times New Roman"/>
          <w:sz w:val="24"/>
          <w:szCs w:val="24"/>
        </w:rPr>
      </w:pPr>
      <w:r w:rsidRPr="005D55D0">
        <w:rPr>
          <w:rFonts w:ascii="Times New Roman" w:hAnsi="Times New Roman"/>
          <w:sz w:val="24"/>
          <w:szCs w:val="24"/>
        </w:rPr>
        <w:t>Esempio per B737</w:t>
      </w:r>
      <w:r w:rsidR="00786A08">
        <w:rPr>
          <w:rFonts w:ascii="Times New Roman" w:hAnsi="Times New Roman"/>
          <w:sz w:val="24"/>
          <w:szCs w:val="24"/>
        </w:rPr>
        <w:t>-</w:t>
      </w:r>
      <w:r w:rsidR="00E848E4">
        <w:rPr>
          <w:rFonts w:ascii="Times New Roman" w:hAnsi="Times New Roman"/>
          <w:sz w:val="24"/>
          <w:szCs w:val="24"/>
        </w:rPr>
        <w:t>6</w:t>
      </w:r>
      <w:r w:rsidR="00786A08">
        <w:rPr>
          <w:rFonts w:ascii="Times New Roman" w:hAnsi="Times New Roman"/>
          <w:sz w:val="24"/>
          <w:szCs w:val="24"/>
        </w:rPr>
        <w:t>00</w:t>
      </w:r>
      <w:r w:rsidRPr="005D55D0">
        <w:rPr>
          <w:rFonts w:ascii="Times New Roman" w:hAnsi="Times New Roman"/>
          <w:sz w:val="24"/>
          <w:szCs w:val="24"/>
        </w:rPr>
        <w:t xml:space="preserve">. </w:t>
      </w:r>
      <w:r w:rsidR="00CE5115" w:rsidRPr="005D55D0">
        <w:rPr>
          <w:rFonts w:ascii="Times New Roman" w:hAnsi="Times New Roman"/>
          <w:sz w:val="24"/>
          <w:szCs w:val="24"/>
        </w:rPr>
        <w:t xml:space="preserve">Supponiamo che la specifica </w:t>
      </w:r>
      <w:r w:rsidR="00A4684F" w:rsidRPr="005D55D0">
        <w:rPr>
          <w:rFonts w:ascii="Times New Roman" w:hAnsi="Times New Roman"/>
          <w:sz w:val="24"/>
          <w:szCs w:val="24"/>
        </w:rPr>
        <w:t>ri</w:t>
      </w:r>
      <w:r w:rsidRPr="005D55D0">
        <w:rPr>
          <w:rFonts w:ascii="Times New Roman" w:hAnsi="Times New Roman"/>
          <w:sz w:val="24"/>
          <w:szCs w:val="24"/>
        </w:rPr>
        <w:t>porti</w:t>
      </w:r>
      <w:r w:rsidR="00A4684F" w:rsidRPr="005D55D0">
        <w:rPr>
          <w:rFonts w:ascii="Times New Roman" w:hAnsi="Times New Roman"/>
          <w:sz w:val="24"/>
          <w:szCs w:val="24"/>
        </w:rPr>
        <w:t>:</w:t>
      </w:r>
    </w:p>
    <w:p w:rsidR="00CE5115" w:rsidRPr="00E848E4" w:rsidRDefault="00CE5115" w:rsidP="007303AC">
      <w:pPr>
        <w:spacing w:line="240" w:lineRule="auto"/>
        <w:rPr>
          <w:rFonts w:ascii="Times New Roman" w:hAnsi="Times New Roman"/>
          <w:sz w:val="24"/>
          <w:szCs w:val="24"/>
        </w:rPr>
      </w:pPr>
      <w:r w:rsidRPr="00E848E4">
        <w:rPr>
          <w:rFonts w:ascii="Times New Roman" w:hAnsi="Times New Roman"/>
          <w:i/>
          <w:sz w:val="24"/>
          <w:szCs w:val="24"/>
        </w:rPr>
        <w:t>S</w:t>
      </w:r>
      <w:r w:rsidRPr="00E848E4">
        <w:rPr>
          <w:rFonts w:ascii="Times New Roman" w:hAnsi="Times New Roman"/>
          <w:sz w:val="24"/>
          <w:szCs w:val="24"/>
          <w:vertAlign w:val="subscript"/>
        </w:rPr>
        <w:t>FL</w:t>
      </w:r>
      <w:r w:rsidRPr="00E848E4">
        <w:rPr>
          <w:rFonts w:ascii="Times New Roman" w:hAnsi="Times New Roman"/>
          <w:sz w:val="24"/>
          <w:szCs w:val="24"/>
        </w:rPr>
        <w:t>=</w:t>
      </w:r>
      <w:r w:rsidR="00E23DC8" w:rsidRPr="00E848E4">
        <w:rPr>
          <w:rFonts w:ascii="Times New Roman" w:hAnsi="Times New Roman"/>
          <w:sz w:val="24"/>
          <w:szCs w:val="24"/>
        </w:rPr>
        <w:t>4</w:t>
      </w:r>
      <w:r w:rsidR="00866929" w:rsidRPr="00E848E4">
        <w:rPr>
          <w:rFonts w:ascii="Times New Roman" w:hAnsi="Times New Roman"/>
          <w:sz w:val="24"/>
          <w:szCs w:val="24"/>
        </w:rPr>
        <w:t>4</w:t>
      </w:r>
      <w:r w:rsidRPr="00E848E4">
        <w:rPr>
          <w:rFonts w:ascii="Times New Roman" w:hAnsi="Times New Roman"/>
          <w:sz w:val="24"/>
          <w:szCs w:val="24"/>
        </w:rPr>
        <w:t>00 ft</w:t>
      </w:r>
    </w:p>
    <w:p w:rsidR="008757F6" w:rsidRPr="005D55D0" w:rsidRDefault="00581BBF" w:rsidP="007303AC">
      <w:pPr>
        <w:spacing w:line="240" w:lineRule="auto"/>
        <w:rPr>
          <w:rFonts w:ascii="Times New Roman" w:hAnsi="Times New Roman"/>
          <w:sz w:val="24"/>
          <w:szCs w:val="24"/>
        </w:rPr>
      </w:pPr>
      <w:r w:rsidRPr="005D55D0">
        <w:rPr>
          <w:rFonts w:ascii="Times New Roman" w:hAnsi="Times New Roman"/>
          <w:sz w:val="24"/>
          <w:szCs w:val="24"/>
        </w:rPr>
        <w:lastRenderedPageBreak/>
        <w:t>e</w:t>
      </w:r>
      <w:r w:rsidR="008757F6" w:rsidRPr="005D55D0">
        <w:rPr>
          <w:rFonts w:ascii="Times New Roman" w:hAnsi="Times New Roman"/>
          <w:sz w:val="24"/>
          <w:szCs w:val="24"/>
        </w:rPr>
        <w:t xml:space="preserve">ssendo </w:t>
      </w:r>
      <w:r w:rsidR="00EC6166" w:rsidRPr="005D55D0">
        <w:rPr>
          <w:rFonts w:ascii="Times New Roman" w:hAnsi="Times New Roman"/>
          <w:position w:val="-14"/>
          <w:sz w:val="24"/>
          <w:szCs w:val="24"/>
        </w:rPr>
        <w:object w:dxaOrig="4140" w:dyaOrig="440">
          <v:shape id="_x0000_i1038" type="#_x0000_t75" style="width:207.1pt;height:21.65pt" o:ole="">
            <v:imagedata r:id="rId33" o:title=""/>
          </v:shape>
          <o:OLEObject Type="Embed" ProgID="Equation.DSMT4" ShapeID="_x0000_i1038" DrawAspect="Content" ObjectID="_1459146732" r:id="rId34"/>
        </w:object>
      </w:r>
      <w:r w:rsidR="008757F6" w:rsidRPr="005D55D0">
        <w:rPr>
          <w:rFonts w:ascii="Times New Roman" w:hAnsi="Times New Roman"/>
          <w:sz w:val="24"/>
          <w:szCs w:val="24"/>
        </w:rPr>
        <w:t>=&gt;</w:t>
      </w:r>
      <w:r w:rsidR="00866929" w:rsidRPr="005D55D0">
        <w:rPr>
          <w:rFonts w:ascii="Times New Roman" w:hAnsi="Times New Roman"/>
          <w:position w:val="-14"/>
          <w:sz w:val="24"/>
          <w:szCs w:val="24"/>
        </w:rPr>
        <w:object w:dxaOrig="3800" w:dyaOrig="420">
          <v:shape id="_x0000_i1039" type="#_x0000_t75" style="width:189.9pt;height:21.05pt" o:ole="">
            <v:imagedata r:id="rId35" o:title=""/>
          </v:shape>
          <o:OLEObject Type="Embed" ProgID="Equation.DSMT4" ShapeID="_x0000_i1039" DrawAspect="Content" ObjectID="_1459146733" r:id="rId36"/>
        </w:object>
      </w:r>
      <w:r w:rsidR="00E848E4">
        <w:rPr>
          <w:rStyle w:val="Rimandonotaapidipagina"/>
          <w:rFonts w:ascii="Times New Roman" w:hAnsi="Times New Roman"/>
          <w:position w:val="-14"/>
          <w:sz w:val="24"/>
          <w:szCs w:val="24"/>
        </w:rPr>
        <w:footnoteReference w:id="2"/>
      </w:r>
    </w:p>
    <w:p w:rsidR="00557612" w:rsidRPr="005D55D0" w:rsidRDefault="00E848E4" w:rsidP="007303AC">
      <w:pPr>
        <w:spacing w:line="240" w:lineRule="auto"/>
        <w:rPr>
          <w:rFonts w:ascii="Times New Roman" w:hAnsi="Times New Roman"/>
          <w:sz w:val="24"/>
          <w:szCs w:val="24"/>
        </w:rPr>
      </w:pPr>
      <w:r>
        <w:rPr>
          <w:rFonts w:ascii="Times New Roman" w:hAnsi="Times New Roman"/>
          <w:sz w:val="24"/>
          <w:szCs w:val="24"/>
        </w:rPr>
        <w:t>e</w:t>
      </w:r>
      <w:r w:rsidR="00581BBF" w:rsidRPr="005D55D0">
        <w:rPr>
          <w:rFonts w:ascii="Times New Roman" w:hAnsi="Times New Roman"/>
          <w:sz w:val="24"/>
          <w:szCs w:val="24"/>
        </w:rPr>
        <w:t>d</w:t>
      </w:r>
      <w:r w:rsidR="00A672B7" w:rsidRPr="005D55D0">
        <w:rPr>
          <w:rFonts w:ascii="Times New Roman" w:hAnsi="Times New Roman"/>
          <w:sz w:val="24"/>
          <w:szCs w:val="24"/>
        </w:rPr>
        <w:t>alla formula dellavelocità di stallo</w:t>
      </w:r>
      <w:r>
        <w:rPr>
          <w:rFonts w:ascii="Times New Roman" w:hAnsi="Times New Roman"/>
          <w:sz w:val="24"/>
          <w:szCs w:val="24"/>
        </w:rPr>
        <w:t xml:space="preserve">, </w:t>
      </w:r>
      <w:r w:rsidR="00581BBF" w:rsidRPr="005D55D0">
        <w:rPr>
          <w:rFonts w:ascii="Times New Roman" w:hAnsi="Times New Roman"/>
          <w:sz w:val="24"/>
          <w:szCs w:val="24"/>
        </w:rPr>
        <w:t xml:space="preserve">assumendo </w:t>
      </w:r>
      <w:r w:rsidR="00581BBF" w:rsidRPr="00084708">
        <w:rPr>
          <w:rFonts w:ascii="Times New Roman" w:hAnsi="Times New Roman"/>
          <w:i/>
          <w:sz w:val="24"/>
          <w:szCs w:val="24"/>
        </w:rPr>
        <w:t>C</w:t>
      </w:r>
      <w:r w:rsidR="00581BBF" w:rsidRPr="00084708">
        <w:rPr>
          <w:rFonts w:ascii="Times New Roman" w:hAnsi="Times New Roman"/>
          <w:i/>
          <w:sz w:val="24"/>
          <w:szCs w:val="24"/>
          <w:vertAlign w:val="subscript"/>
        </w:rPr>
        <w:t>L</w:t>
      </w:r>
      <w:r w:rsidR="00084708">
        <w:rPr>
          <w:rFonts w:ascii="Times New Roman" w:hAnsi="Times New Roman"/>
          <w:sz w:val="24"/>
          <w:szCs w:val="24"/>
          <w:vertAlign w:val="subscript"/>
        </w:rPr>
        <w:t>max</w:t>
      </w:r>
      <w:r w:rsidR="00581BBF" w:rsidRPr="005D55D0">
        <w:rPr>
          <w:rFonts w:ascii="Times New Roman" w:hAnsi="Times New Roman"/>
          <w:sz w:val="24"/>
          <w:szCs w:val="24"/>
          <w:vertAlign w:val="subscript"/>
        </w:rPr>
        <w:t>L</w:t>
      </w:r>
      <w:r w:rsidR="00581BBF" w:rsidRPr="005D55D0">
        <w:rPr>
          <w:rFonts w:ascii="Times New Roman" w:hAnsi="Times New Roman"/>
          <w:sz w:val="24"/>
          <w:szCs w:val="24"/>
        </w:rPr>
        <w:t>= 2.8</w:t>
      </w:r>
      <w:r>
        <w:rPr>
          <w:rFonts w:ascii="Times New Roman" w:hAnsi="Times New Roman"/>
          <w:sz w:val="24"/>
          <w:szCs w:val="24"/>
        </w:rPr>
        <w:t>, si ricava</w:t>
      </w:r>
    </w:p>
    <w:p w:rsidR="00006CFE" w:rsidRPr="005D55D0" w:rsidRDefault="00866929" w:rsidP="007303AC">
      <w:pPr>
        <w:spacing w:line="240" w:lineRule="auto"/>
        <w:rPr>
          <w:rFonts w:ascii="Times New Roman" w:hAnsi="Times New Roman"/>
          <w:sz w:val="24"/>
          <w:szCs w:val="24"/>
        </w:rPr>
      </w:pPr>
      <w:r w:rsidRPr="005D55D0">
        <w:rPr>
          <w:rFonts w:ascii="Times New Roman" w:hAnsi="Times New Roman"/>
          <w:position w:val="-24"/>
          <w:sz w:val="24"/>
          <w:szCs w:val="24"/>
          <w:lang w:val="en-US"/>
        </w:rPr>
        <w:object w:dxaOrig="6220" w:dyaOrig="620">
          <v:shape id="_x0000_i1040" type="#_x0000_t75" style="width:310.95pt;height:31.2pt" o:ole="">
            <v:imagedata r:id="rId37" o:title=""/>
          </v:shape>
          <o:OLEObject Type="Embed" ProgID="Equation.DSMT4" ShapeID="_x0000_i1040" DrawAspect="Content" ObjectID="_1459146734" r:id="rId38"/>
        </w:object>
      </w:r>
    </w:p>
    <w:p w:rsidR="00A4684F" w:rsidRPr="005D55D0" w:rsidRDefault="006616D8" w:rsidP="007303AC">
      <w:pPr>
        <w:spacing w:line="240" w:lineRule="auto"/>
        <w:rPr>
          <w:rFonts w:ascii="Times New Roman" w:hAnsi="Times New Roman"/>
          <w:sz w:val="24"/>
          <w:szCs w:val="24"/>
        </w:rPr>
      </w:pPr>
      <w:r w:rsidRPr="005D55D0">
        <w:rPr>
          <w:rFonts w:ascii="Times New Roman" w:hAnsi="Times New Roman"/>
          <w:sz w:val="24"/>
          <w:szCs w:val="24"/>
        </w:rPr>
        <w:t>e</w:t>
      </w:r>
      <w:r w:rsidR="00581BBF" w:rsidRPr="005D55D0">
        <w:rPr>
          <w:rFonts w:ascii="Times New Roman" w:hAnsi="Times New Roman"/>
          <w:sz w:val="24"/>
          <w:szCs w:val="24"/>
        </w:rPr>
        <w:t>c</w:t>
      </w:r>
      <w:r w:rsidR="00A4684F" w:rsidRPr="005D55D0">
        <w:rPr>
          <w:rFonts w:ascii="Times New Roman" w:hAnsi="Times New Roman"/>
          <w:sz w:val="24"/>
          <w:szCs w:val="24"/>
        </w:rPr>
        <w:t>on unrapporto</w:t>
      </w:r>
      <w:r w:rsidR="00365AE6" w:rsidRPr="005D55D0">
        <w:rPr>
          <w:rFonts w:ascii="Times New Roman" w:hAnsi="Times New Roman"/>
          <w:position w:val="-32"/>
          <w:sz w:val="24"/>
          <w:szCs w:val="24"/>
        </w:rPr>
        <w:object w:dxaOrig="1500" w:dyaOrig="760">
          <v:shape id="_x0000_i1041" type="#_x0000_t75" style="width:75.2pt;height:38.25pt" o:ole="">
            <v:imagedata r:id="rId39" o:title=""/>
          </v:shape>
          <o:OLEObject Type="Embed" ProgID="Equation.DSMT4" ShapeID="_x0000_i1041" DrawAspect="Content" ObjectID="_1459146735" r:id="rId40"/>
        </w:object>
      </w:r>
      <w:r w:rsidRPr="005D55D0">
        <w:rPr>
          <w:rFonts w:ascii="Times New Roman" w:hAnsi="Times New Roman"/>
          <w:sz w:val="24"/>
          <w:szCs w:val="24"/>
        </w:rPr>
        <w:t>, c</w:t>
      </w:r>
      <w:r w:rsidR="00A4684F" w:rsidRPr="005D55D0">
        <w:rPr>
          <w:rFonts w:ascii="Times New Roman" w:hAnsi="Times New Roman"/>
          <w:sz w:val="24"/>
          <w:szCs w:val="24"/>
        </w:rPr>
        <w:t>ioè peso massimo all’atterraggio p</w:t>
      </w:r>
      <w:r w:rsidR="00786A08">
        <w:rPr>
          <w:rFonts w:ascii="Times New Roman" w:hAnsi="Times New Roman"/>
          <w:sz w:val="24"/>
          <w:szCs w:val="24"/>
        </w:rPr>
        <w:t>ari a 8</w:t>
      </w:r>
      <w:r w:rsidR="00A4684F" w:rsidRPr="005D55D0">
        <w:rPr>
          <w:rFonts w:ascii="Times New Roman" w:hAnsi="Times New Roman"/>
          <w:sz w:val="24"/>
          <w:szCs w:val="24"/>
        </w:rPr>
        <w:t>2</w:t>
      </w:r>
      <w:r w:rsidR="00365AE6">
        <w:rPr>
          <w:rFonts w:ascii="Times New Roman" w:hAnsi="Times New Roman"/>
          <w:sz w:val="24"/>
          <w:szCs w:val="24"/>
        </w:rPr>
        <w:t>.8</w:t>
      </w:r>
      <w:r w:rsidR="00581BBF" w:rsidRPr="005D55D0">
        <w:rPr>
          <w:rFonts w:ascii="Times New Roman" w:hAnsi="Times New Roman"/>
          <w:sz w:val="24"/>
          <w:szCs w:val="24"/>
        </w:rPr>
        <w:t>% del peso massimo al decollo</w:t>
      </w:r>
      <w:r w:rsidRPr="005D55D0">
        <w:rPr>
          <w:rFonts w:ascii="Times New Roman" w:hAnsi="Times New Roman"/>
          <w:sz w:val="24"/>
          <w:szCs w:val="24"/>
        </w:rPr>
        <w:t xml:space="preserve"> =&gt;</w:t>
      </w:r>
      <w:r w:rsidR="00365AE6" w:rsidRPr="005D55D0">
        <w:rPr>
          <w:rFonts w:ascii="Times New Roman" w:hAnsi="Times New Roman"/>
          <w:position w:val="-30"/>
          <w:sz w:val="24"/>
          <w:szCs w:val="24"/>
        </w:rPr>
        <w:object w:dxaOrig="4280" w:dyaOrig="700">
          <v:shape id="_x0000_i1042" type="#_x0000_t75" style="width:214.1pt;height:35.05pt" o:ole="">
            <v:imagedata r:id="rId41" o:title=""/>
          </v:shape>
          <o:OLEObject Type="Embed" ProgID="Equation.DSMT4" ShapeID="_x0000_i1042" DrawAspect="Content" ObjectID="_1459146736" r:id="rId42"/>
        </w:object>
      </w:r>
    </w:p>
    <w:p w:rsidR="00555C1E" w:rsidRPr="005D55D0" w:rsidRDefault="00AA4AE4" w:rsidP="00FF0215">
      <w:pPr>
        <w:spacing w:line="240" w:lineRule="auto"/>
        <w:jc w:val="left"/>
        <w:rPr>
          <w:rFonts w:ascii="Times New Roman" w:hAnsi="Times New Roman"/>
          <w:noProof/>
          <w:sz w:val="24"/>
          <w:szCs w:val="24"/>
          <w:lang w:eastAsia="it-IT"/>
        </w:rPr>
      </w:pPr>
      <w:r w:rsidRPr="00AA4AE4">
        <w:rPr>
          <w:rFonts w:ascii="Times New Roman" w:hAnsi="Times New Roman"/>
          <w:noProof/>
          <w:sz w:val="24"/>
          <w:szCs w:val="24"/>
          <w:lang w:eastAsia="it-IT"/>
        </w:rPr>
        <w:drawing>
          <wp:inline distT="0" distB="0" distL="0" distR="0">
            <wp:extent cx="4572000" cy="2743200"/>
            <wp:effectExtent l="19050" t="0" r="19050" b="0"/>
            <wp:docPr id="12"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D1053" w:rsidRPr="005D55D0" w:rsidRDefault="001D1053" w:rsidP="007303AC">
      <w:pPr>
        <w:spacing w:line="240" w:lineRule="auto"/>
        <w:rPr>
          <w:rFonts w:ascii="Times New Roman" w:hAnsi="Times New Roman"/>
          <w:noProof/>
          <w:sz w:val="24"/>
          <w:szCs w:val="24"/>
          <w:lang w:eastAsia="it-IT"/>
        </w:rPr>
      </w:pPr>
    </w:p>
    <w:p w:rsidR="008F2FA7" w:rsidRPr="005D55D0" w:rsidRDefault="008F2FA7" w:rsidP="007303AC">
      <w:pPr>
        <w:spacing w:line="240" w:lineRule="auto"/>
        <w:rPr>
          <w:rFonts w:ascii="Times New Roman" w:hAnsi="Times New Roman"/>
          <w:b/>
          <w:noProof/>
          <w:sz w:val="24"/>
          <w:szCs w:val="24"/>
          <w:u w:val="single"/>
          <w:lang w:eastAsia="it-IT"/>
        </w:rPr>
      </w:pPr>
      <w:r w:rsidRPr="005D55D0">
        <w:rPr>
          <w:rFonts w:ascii="Times New Roman" w:hAnsi="Times New Roman"/>
          <w:b/>
          <w:noProof/>
          <w:sz w:val="24"/>
          <w:szCs w:val="24"/>
          <w:u w:val="single"/>
          <w:lang w:eastAsia="it-IT"/>
        </w:rPr>
        <w:t>SALITA</w:t>
      </w:r>
    </w:p>
    <w:p w:rsidR="00A52EC1" w:rsidRPr="005D55D0" w:rsidRDefault="00A52EC1" w:rsidP="007303AC">
      <w:pPr>
        <w:spacing w:line="240" w:lineRule="auto"/>
        <w:rPr>
          <w:rFonts w:ascii="Times New Roman" w:hAnsi="Times New Roman"/>
          <w:noProof/>
          <w:sz w:val="24"/>
          <w:szCs w:val="24"/>
          <w:lang w:eastAsia="it-IT"/>
        </w:rPr>
      </w:pPr>
      <w:r w:rsidRPr="005D55D0">
        <w:rPr>
          <w:rFonts w:ascii="Times New Roman" w:hAnsi="Times New Roman"/>
          <w:noProof/>
          <w:sz w:val="24"/>
          <w:szCs w:val="24"/>
          <w:lang w:eastAsia="it-IT"/>
        </w:rPr>
        <w:t>La normativa prevede dei requisiti minimi sul rateo di salita RC (</w:t>
      </w:r>
      <w:r w:rsidRPr="00D14A49">
        <w:rPr>
          <w:rFonts w:ascii="Times New Roman" w:hAnsi="Times New Roman"/>
          <w:i/>
          <w:noProof/>
          <w:sz w:val="24"/>
          <w:szCs w:val="24"/>
          <w:lang w:eastAsia="it-IT"/>
        </w:rPr>
        <w:t>rate of climb</w:t>
      </w:r>
      <w:r w:rsidRPr="005D55D0">
        <w:rPr>
          <w:rFonts w:ascii="Times New Roman" w:hAnsi="Times New Roman"/>
          <w:noProof/>
          <w:sz w:val="24"/>
          <w:szCs w:val="24"/>
          <w:lang w:eastAsia="it-IT"/>
        </w:rPr>
        <w:t xml:space="preserve">) e sull'angolo di rampa </w:t>
      </w:r>
      <w:r w:rsidRPr="00D14A49">
        <w:rPr>
          <w:rFonts w:ascii="Times New Roman" w:hAnsi="Times New Roman"/>
          <w:i/>
          <w:noProof/>
          <w:sz w:val="24"/>
          <w:szCs w:val="24"/>
          <w:lang w:eastAsia="it-IT"/>
        </w:rPr>
        <w:t>γ</w:t>
      </w:r>
      <w:r w:rsidRPr="005D55D0">
        <w:rPr>
          <w:rFonts w:ascii="Times New Roman" w:hAnsi="Times New Roman"/>
          <w:noProof/>
          <w:sz w:val="24"/>
          <w:szCs w:val="24"/>
          <w:lang w:eastAsia="it-IT"/>
        </w:rPr>
        <w:t xml:space="preserve"> (CGR, </w:t>
      </w:r>
      <w:r w:rsidRPr="00D14A49">
        <w:rPr>
          <w:rFonts w:ascii="Times New Roman" w:hAnsi="Times New Roman"/>
          <w:i/>
          <w:noProof/>
          <w:sz w:val="24"/>
          <w:szCs w:val="24"/>
          <w:lang w:eastAsia="it-IT"/>
        </w:rPr>
        <w:t>climb gradient</w:t>
      </w:r>
      <w:r w:rsidRPr="005D55D0">
        <w:rPr>
          <w:rFonts w:ascii="Times New Roman" w:hAnsi="Times New Roman"/>
          <w:noProof/>
          <w:sz w:val="24"/>
          <w:szCs w:val="24"/>
          <w:lang w:eastAsia="it-IT"/>
        </w:rPr>
        <w:t>). Per un velivolo FAR 25, come il trasporto a getto di questa esercitazione, i requisiti sono tutti sull'angolo di rampa.</w:t>
      </w:r>
    </w:p>
    <w:p w:rsidR="00A52EC1" w:rsidRPr="005D55D0" w:rsidRDefault="00A52EC1" w:rsidP="007303AC">
      <w:pPr>
        <w:spacing w:line="240" w:lineRule="auto"/>
        <w:rPr>
          <w:rFonts w:ascii="Times New Roman" w:hAnsi="Times New Roman"/>
          <w:noProof/>
          <w:sz w:val="24"/>
          <w:szCs w:val="24"/>
          <w:lang w:eastAsia="it-IT"/>
        </w:rPr>
      </w:pPr>
      <w:r w:rsidRPr="005D55D0">
        <w:rPr>
          <w:rFonts w:ascii="Times New Roman" w:hAnsi="Times New Roman"/>
          <w:noProof/>
          <w:sz w:val="24"/>
          <w:szCs w:val="24"/>
          <w:lang w:eastAsia="it-IT"/>
        </w:rPr>
        <w:t xml:space="preserve">Dalla </w:t>
      </w:r>
      <w:r w:rsidR="00D14A49">
        <w:rPr>
          <w:rFonts w:ascii="Times New Roman" w:hAnsi="Times New Roman"/>
          <w:noProof/>
          <w:sz w:val="24"/>
          <w:szCs w:val="24"/>
          <w:lang w:eastAsia="it-IT"/>
        </w:rPr>
        <w:t>meccanica del v</w:t>
      </w:r>
      <w:r w:rsidRPr="005D55D0">
        <w:rPr>
          <w:rFonts w:ascii="Times New Roman" w:hAnsi="Times New Roman"/>
          <w:noProof/>
          <w:sz w:val="24"/>
          <w:szCs w:val="24"/>
          <w:lang w:eastAsia="it-IT"/>
        </w:rPr>
        <w:t>olo</w:t>
      </w:r>
    </w:p>
    <w:p w:rsidR="00A52EC1" w:rsidRPr="005D55D0" w:rsidRDefault="00A52EC1" w:rsidP="007303AC">
      <w:pPr>
        <w:spacing w:line="240" w:lineRule="auto"/>
        <w:rPr>
          <w:rFonts w:ascii="Times New Roman" w:hAnsi="Times New Roman"/>
          <w:noProof/>
          <w:sz w:val="24"/>
          <w:szCs w:val="24"/>
          <w:lang w:eastAsia="it-IT"/>
        </w:rPr>
      </w:pPr>
      <w:r w:rsidRPr="005D55D0">
        <w:rPr>
          <w:rFonts w:ascii="Times New Roman" w:hAnsi="Times New Roman"/>
          <w:noProof/>
          <w:position w:val="-24"/>
          <w:sz w:val="24"/>
          <w:szCs w:val="24"/>
          <w:lang w:eastAsia="it-IT"/>
        </w:rPr>
        <w:object w:dxaOrig="2700" w:dyaOrig="620">
          <v:shape id="_x0000_i1043" type="#_x0000_t75" style="width:135.1pt;height:31.2pt" o:ole="">
            <v:imagedata r:id="rId44" o:title=""/>
          </v:shape>
          <o:OLEObject Type="Embed" ProgID="Equation.DSMT4" ShapeID="_x0000_i1043" DrawAspect="Content" ObjectID="_1459146737" r:id="rId45"/>
        </w:object>
      </w:r>
    </w:p>
    <w:p w:rsidR="00A52EC1" w:rsidRPr="005D55D0" w:rsidRDefault="00A52EC1" w:rsidP="007303AC">
      <w:pPr>
        <w:spacing w:line="240" w:lineRule="auto"/>
        <w:rPr>
          <w:rFonts w:ascii="Times New Roman" w:hAnsi="Times New Roman"/>
          <w:noProof/>
          <w:sz w:val="24"/>
          <w:szCs w:val="24"/>
          <w:lang w:eastAsia="it-IT"/>
        </w:rPr>
      </w:pPr>
      <w:r w:rsidRPr="005D55D0">
        <w:rPr>
          <w:rFonts w:ascii="Times New Roman" w:hAnsi="Times New Roman"/>
          <w:noProof/>
          <w:sz w:val="24"/>
          <w:szCs w:val="24"/>
          <w:lang w:eastAsia="it-IT"/>
        </w:rPr>
        <w:t xml:space="preserve">dove </w:t>
      </w:r>
      <w:r w:rsidRPr="005D55D0">
        <w:rPr>
          <w:rFonts w:ascii="Times New Roman" w:hAnsi="Times New Roman"/>
          <w:i/>
          <w:noProof/>
          <w:sz w:val="24"/>
          <w:szCs w:val="24"/>
          <w:lang w:eastAsia="it-IT"/>
        </w:rPr>
        <w:t>E = L/</w:t>
      </w:r>
      <w:r w:rsidR="00CA67C2" w:rsidRPr="005D55D0">
        <w:rPr>
          <w:rFonts w:ascii="Times New Roman" w:hAnsi="Times New Roman"/>
          <w:i/>
          <w:noProof/>
          <w:sz w:val="24"/>
          <w:szCs w:val="24"/>
          <w:lang w:eastAsia="it-IT"/>
        </w:rPr>
        <w:t>D = C</w:t>
      </w:r>
      <w:r w:rsidR="00CA67C2" w:rsidRPr="005D55D0">
        <w:rPr>
          <w:rFonts w:ascii="Times New Roman" w:hAnsi="Times New Roman"/>
          <w:i/>
          <w:noProof/>
          <w:sz w:val="24"/>
          <w:szCs w:val="24"/>
          <w:vertAlign w:val="subscript"/>
          <w:lang w:eastAsia="it-IT"/>
        </w:rPr>
        <w:t>L</w:t>
      </w:r>
      <w:r w:rsidR="00CA67C2" w:rsidRPr="005D55D0">
        <w:rPr>
          <w:rFonts w:ascii="Times New Roman" w:hAnsi="Times New Roman"/>
          <w:i/>
          <w:noProof/>
          <w:sz w:val="24"/>
          <w:szCs w:val="24"/>
          <w:lang w:eastAsia="it-IT"/>
        </w:rPr>
        <w:t>/C</w:t>
      </w:r>
      <w:r w:rsidR="00CA67C2" w:rsidRPr="005D55D0">
        <w:rPr>
          <w:rFonts w:ascii="Times New Roman" w:hAnsi="Times New Roman"/>
          <w:i/>
          <w:noProof/>
          <w:sz w:val="24"/>
          <w:szCs w:val="24"/>
          <w:vertAlign w:val="subscript"/>
          <w:lang w:eastAsia="it-IT"/>
        </w:rPr>
        <w:t>D</w:t>
      </w:r>
      <w:r w:rsidRPr="005D55D0">
        <w:rPr>
          <w:rFonts w:ascii="Times New Roman" w:hAnsi="Times New Roman"/>
          <w:noProof/>
          <w:sz w:val="24"/>
          <w:szCs w:val="24"/>
          <w:lang w:eastAsia="it-IT"/>
        </w:rPr>
        <w:t xml:space="preserve"> è l'efficienza aerodinamica.</w:t>
      </w:r>
      <w:r w:rsidR="00CA67C2" w:rsidRPr="005D55D0">
        <w:rPr>
          <w:rFonts w:ascii="Times New Roman" w:hAnsi="Times New Roman"/>
          <w:noProof/>
          <w:sz w:val="24"/>
          <w:szCs w:val="24"/>
          <w:lang w:eastAsia="it-IT"/>
        </w:rPr>
        <w:t xml:space="preserve"> Si osservi che a secondo membro è comparso solo il rapporto spinta-peso </w:t>
      </w:r>
      <w:r w:rsidR="00CA67C2" w:rsidRPr="005D55D0">
        <w:rPr>
          <w:rFonts w:ascii="Times New Roman" w:hAnsi="Times New Roman"/>
          <w:i/>
          <w:noProof/>
          <w:sz w:val="24"/>
          <w:szCs w:val="24"/>
          <w:lang w:eastAsia="it-IT"/>
        </w:rPr>
        <w:t>T/W</w:t>
      </w:r>
      <w:r w:rsidR="00CA67C2" w:rsidRPr="005D55D0">
        <w:rPr>
          <w:rFonts w:ascii="Times New Roman" w:hAnsi="Times New Roman"/>
          <w:noProof/>
          <w:sz w:val="24"/>
          <w:szCs w:val="24"/>
          <w:lang w:eastAsia="it-IT"/>
        </w:rPr>
        <w:t xml:space="preserve">, senza il carico alare </w:t>
      </w:r>
      <w:r w:rsidR="00CA67C2" w:rsidRPr="005D55D0">
        <w:rPr>
          <w:rFonts w:ascii="Times New Roman" w:hAnsi="Times New Roman"/>
          <w:i/>
          <w:noProof/>
          <w:sz w:val="24"/>
          <w:szCs w:val="24"/>
          <w:lang w:eastAsia="it-IT"/>
        </w:rPr>
        <w:t>W/S</w:t>
      </w:r>
      <w:r w:rsidR="00CA67C2" w:rsidRPr="005D55D0">
        <w:rPr>
          <w:rFonts w:ascii="Times New Roman" w:hAnsi="Times New Roman"/>
          <w:noProof/>
          <w:sz w:val="24"/>
          <w:szCs w:val="24"/>
          <w:lang w:eastAsia="it-IT"/>
        </w:rPr>
        <w:t>, dunque nel grafico del punto di progetto la limitazione dovuta alla fase di salita sarà rappresentata da una retta orizzontale.</w:t>
      </w:r>
    </w:p>
    <w:p w:rsidR="00344EB2" w:rsidRPr="005D55D0" w:rsidRDefault="00344EB2" w:rsidP="007303AC">
      <w:pPr>
        <w:spacing w:line="240" w:lineRule="auto"/>
        <w:rPr>
          <w:rFonts w:ascii="Times New Roman" w:hAnsi="Times New Roman"/>
          <w:noProof/>
          <w:sz w:val="24"/>
          <w:szCs w:val="24"/>
          <w:lang w:eastAsia="it-IT"/>
        </w:rPr>
      </w:pPr>
      <w:r w:rsidRPr="005D55D0">
        <w:rPr>
          <w:rFonts w:ascii="Times New Roman" w:hAnsi="Times New Roman"/>
          <w:noProof/>
          <w:sz w:val="24"/>
          <w:szCs w:val="24"/>
          <w:lang w:eastAsia="it-IT"/>
        </w:rPr>
        <w:t>La fase di salita richiede la conoscenza preliminare della polare del velivolo</w:t>
      </w:r>
      <w:r w:rsidR="00CA67C2" w:rsidRPr="005D55D0">
        <w:rPr>
          <w:rFonts w:ascii="Times New Roman" w:hAnsi="Times New Roman"/>
          <w:noProof/>
          <w:sz w:val="24"/>
          <w:szCs w:val="24"/>
          <w:lang w:eastAsia="it-IT"/>
        </w:rPr>
        <w:t xml:space="preserve"> (ci serve l'efficienza aerodinamica </w:t>
      </w:r>
      <w:r w:rsidR="00CA67C2" w:rsidRPr="005D55D0">
        <w:rPr>
          <w:rFonts w:ascii="Times New Roman" w:hAnsi="Times New Roman"/>
          <w:i/>
          <w:noProof/>
          <w:sz w:val="24"/>
          <w:szCs w:val="24"/>
          <w:lang w:eastAsia="it-IT"/>
        </w:rPr>
        <w:t>E</w:t>
      </w:r>
      <w:r w:rsidR="00CA67C2" w:rsidRPr="005D55D0">
        <w:rPr>
          <w:rFonts w:ascii="Times New Roman" w:hAnsi="Times New Roman"/>
          <w:noProof/>
          <w:sz w:val="24"/>
          <w:szCs w:val="24"/>
          <w:lang w:eastAsia="it-IT"/>
        </w:rPr>
        <w:t xml:space="preserve"> per tutti gli assetti previsti dalla normativa)</w:t>
      </w:r>
      <w:r w:rsidRPr="005D55D0">
        <w:rPr>
          <w:rFonts w:ascii="Times New Roman" w:hAnsi="Times New Roman"/>
          <w:noProof/>
          <w:sz w:val="24"/>
          <w:szCs w:val="24"/>
          <w:lang w:eastAsia="it-IT"/>
        </w:rPr>
        <w:t xml:space="preserve"> che, in fase di progetto preliminare, non è ancora disponibile. Si accetta l'approssimazione di polare parabolica</w:t>
      </w:r>
    </w:p>
    <w:p w:rsidR="00344EB2" w:rsidRPr="005D55D0" w:rsidRDefault="00870320"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object w:dxaOrig="2740" w:dyaOrig="660">
          <v:shape id="_x0000_i1044" type="#_x0000_t75" style="width:137.65pt;height:33.15pt" o:ole="">
            <v:imagedata r:id="rId46" o:title=""/>
          </v:shape>
          <o:OLEObject Type="Embed" ProgID="Equation.DSMT4" ShapeID="_x0000_i1044" DrawAspect="Content" ObjectID="_1459146738" r:id="rId47"/>
        </w:object>
      </w:r>
    </w:p>
    <w:p w:rsidR="00344EB2" w:rsidRPr="005D55D0" w:rsidRDefault="00344EB2"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t xml:space="preserve">dove le incognite sono </w:t>
      </w:r>
      <w:r w:rsidRPr="00486EDA">
        <w:rPr>
          <w:rFonts w:ascii="Times New Roman" w:hAnsi="Times New Roman"/>
          <w:i/>
          <w:position w:val="-24"/>
          <w:sz w:val="24"/>
          <w:szCs w:val="24"/>
        </w:rPr>
        <w:t>C</w:t>
      </w:r>
      <w:r w:rsidRPr="00486EDA">
        <w:rPr>
          <w:rFonts w:ascii="Times New Roman" w:hAnsi="Times New Roman"/>
          <w:i/>
          <w:position w:val="-24"/>
          <w:sz w:val="24"/>
          <w:szCs w:val="24"/>
          <w:vertAlign w:val="subscript"/>
        </w:rPr>
        <w:t>D</w:t>
      </w:r>
      <w:r w:rsidRPr="005D55D0">
        <w:rPr>
          <w:rFonts w:ascii="Times New Roman" w:hAnsi="Times New Roman"/>
          <w:position w:val="-24"/>
          <w:sz w:val="24"/>
          <w:szCs w:val="24"/>
          <w:vertAlign w:val="subscript"/>
        </w:rPr>
        <w:t>0</w:t>
      </w:r>
      <w:r w:rsidRPr="005D55D0">
        <w:rPr>
          <w:rFonts w:ascii="Times New Roman" w:hAnsi="Times New Roman"/>
          <w:position w:val="-24"/>
          <w:sz w:val="24"/>
          <w:szCs w:val="24"/>
        </w:rPr>
        <w:t xml:space="preserve">, </w:t>
      </w:r>
      <w:r w:rsidRPr="00486EDA">
        <w:rPr>
          <w:rFonts w:ascii="Times New Roman" w:hAnsi="Times New Roman"/>
          <w:i/>
          <w:position w:val="-24"/>
          <w:sz w:val="24"/>
          <w:szCs w:val="24"/>
        </w:rPr>
        <w:t>AR</w:t>
      </w:r>
      <w:r w:rsidRPr="005D55D0">
        <w:rPr>
          <w:rFonts w:ascii="Times New Roman" w:hAnsi="Times New Roman"/>
          <w:position w:val="-24"/>
          <w:sz w:val="24"/>
          <w:szCs w:val="24"/>
        </w:rPr>
        <w:t xml:space="preserve">, ed </w:t>
      </w:r>
      <w:r w:rsidRPr="005D55D0">
        <w:rPr>
          <w:rFonts w:ascii="Times New Roman" w:hAnsi="Times New Roman"/>
          <w:i/>
          <w:position w:val="-24"/>
          <w:sz w:val="24"/>
          <w:szCs w:val="24"/>
        </w:rPr>
        <w:t>e</w:t>
      </w:r>
      <w:r w:rsidRPr="005D55D0">
        <w:rPr>
          <w:rFonts w:ascii="Times New Roman" w:hAnsi="Times New Roman"/>
          <w:position w:val="-24"/>
          <w:sz w:val="24"/>
          <w:szCs w:val="24"/>
        </w:rPr>
        <w:t>.</w:t>
      </w:r>
      <w:r w:rsidR="00A52EC1" w:rsidRPr="005D55D0">
        <w:rPr>
          <w:rFonts w:ascii="Times New Roman" w:hAnsi="Times New Roman"/>
          <w:position w:val="-24"/>
          <w:sz w:val="24"/>
          <w:szCs w:val="24"/>
        </w:rPr>
        <w:t xml:space="preserve"> Il coefficiente di portanza C</w:t>
      </w:r>
      <w:r w:rsidR="00A52EC1" w:rsidRPr="005D55D0">
        <w:rPr>
          <w:rFonts w:ascii="Times New Roman" w:hAnsi="Times New Roman"/>
          <w:position w:val="-24"/>
          <w:sz w:val="24"/>
          <w:szCs w:val="24"/>
          <w:vertAlign w:val="subscript"/>
        </w:rPr>
        <w:t>L</w:t>
      </w:r>
      <w:r w:rsidR="00A52EC1" w:rsidRPr="005D55D0">
        <w:rPr>
          <w:rFonts w:ascii="Times New Roman" w:hAnsi="Times New Roman"/>
          <w:position w:val="-24"/>
          <w:sz w:val="24"/>
          <w:szCs w:val="24"/>
        </w:rPr>
        <w:t xml:space="preserve"> dipende dall'assetto cui si effettua la salita.</w:t>
      </w:r>
      <w:r w:rsidR="00870320" w:rsidRPr="005D55D0">
        <w:rPr>
          <w:rFonts w:ascii="Times New Roman" w:hAnsi="Times New Roman"/>
          <w:position w:val="-24"/>
          <w:sz w:val="24"/>
          <w:szCs w:val="24"/>
        </w:rPr>
        <w:t xml:space="preserve"> Δ</w:t>
      </w:r>
      <w:r w:rsidR="00870320" w:rsidRPr="005D55D0">
        <w:rPr>
          <w:rFonts w:ascii="Times New Roman" w:hAnsi="Times New Roman"/>
          <w:i/>
          <w:position w:val="-24"/>
          <w:sz w:val="24"/>
          <w:szCs w:val="24"/>
        </w:rPr>
        <w:t>C</w:t>
      </w:r>
      <w:r w:rsidR="00870320" w:rsidRPr="005D55D0">
        <w:rPr>
          <w:rFonts w:ascii="Times New Roman" w:hAnsi="Times New Roman"/>
          <w:i/>
          <w:position w:val="-24"/>
          <w:sz w:val="24"/>
          <w:szCs w:val="24"/>
          <w:vertAlign w:val="subscript"/>
        </w:rPr>
        <w:t>D</w:t>
      </w:r>
      <w:r w:rsidR="00870320" w:rsidRPr="005D55D0">
        <w:rPr>
          <w:rFonts w:ascii="Times New Roman" w:hAnsi="Times New Roman"/>
          <w:position w:val="-24"/>
          <w:sz w:val="24"/>
          <w:szCs w:val="24"/>
          <w:vertAlign w:val="subscript"/>
        </w:rPr>
        <w:t>0</w:t>
      </w:r>
      <w:r w:rsidR="00870320" w:rsidRPr="005D55D0">
        <w:rPr>
          <w:rFonts w:ascii="Times New Roman" w:hAnsi="Times New Roman"/>
          <w:position w:val="-24"/>
          <w:sz w:val="24"/>
          <w:szCs w:val="24"/>
        </w:rPr>
        <w:t xml:space="preserve"> è un coefficiente aggiuntivo di resistenza parassita dovuto alla deflessione dei flap ed al carrello di atterraggio.</w:t>
      </w:r>
    </w:p>
    <w:p w:rsidR="00DA146C" w:rsidRPr="005D55D0" w:rsidRDefault="00CB7AC3"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t>Valori tipici dell'allungamento alare</w:t>
      </w:r>
      <w:r w:rsidR="00DA146C" w:rsidRPr="005D55D0">
        <w:rPr>
          <w:rFonts w:ascii="Times New Roman" w:hAnsi="Times New Roman"/>
          <w:position w:val="-24"/>
          <w:sz w:val="24"/>
          <w:szCs w:val="24"/>
        </w:rPr>
        <w:t xml:space="preserve"> AR</w:t>
      </w:r>
      <w:r w:rsidRPr="005D55D0">
        <w:rPr>
          <w:rFonts w:ascii="Times New Roman" w:hAnsi="Times New Roman"/>
          <w:position w:val="-24"/>
          <w:sz w:val="24"/>
          <w:szCs w:val="24"/>
        </w:rPr>
        <w:t xml:space="preserve"> sono ricavati da velivoli simili. Un allungamento alare elevato migliora le prestazioni di salita, in quanto quest'ultima avviene ad assetti elevati, dove la resistenza indotta è maggiore di quella parassita. Tuttavia maggiore allungamento alare significa maggiore momento flettente alla radice dell'ala, determinando un incremento del peso a vuoto del velivolo. Dato che il peso massimo al decollo è stato fissato in una fase precedente,</w:t>
      </w:r>
      <w:r w:rsidR="00DA146C" w:rsidRPr="005D55D0">
        <w:rPr>
          <w:rFonts w:ascii="Times New Roman" w:hAnsi="Times New Roman"/>
          <w:position w:val="-24"/>
          <w:sz w:val="24"/>
          <w:szCs w:val="24"/>
        </w:rPr>
        <w:t xml:space="preserve"> ciò si traduce in una riduzione del carico pagante e/o della tratta percorribile per ogni volo.</w:t>
      </w:r>
    </w:p>
    <w:p w:rsidR="00DA146C" w:rsidRPr="005D55D0" w:rsidRDefault="00DA146C"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t xml:space="preserve">Il coefficiente di Oswald </w:t>
      </w:r>
      <w:r w:rsidRPr="005D55D0">
        <w:rPr>
          <w:rFonts w:ascii="Times New Roman" w:hAnsi="Times New Roman"/>
          <w:i/>
          <w:position w:val="-24"/>
          <w:sz w:val="24"/>
          <w:szCs w:val="24"/>
        </w:rPr>
        <w:t>e</w:t>
      </w:r>
      <w:r w:rsidR="00084708">
        <w:rPr>
          <w:rFonts w:ascii="Times New Roman" w:hAnsi="Times New Roman"/>
          <w:position w:val="-24"/>
          <w:sz w:val="24"/>
          <w:szCs w:val="24"/>
        </w:rPr>
        <w:t xml:space="preserve">, in condizioni </w:t>
      </w:r>
      <w:r w:rsidR="00084708" w:rsidRPr="00084708">
        <w:rPr>
          <w:rFonts w:ascii="Times New Roman" w:hAnsi="Times New Roman"/>
          <w:i/>
          <w:position w:val="-24"/>
          <w:sz w:val="24"/>
          <w:szCs w:val="24"/>
        </w:rPr>
        <w:t>clean</w:t>
      </w:r>
      <w:r w:rsidR="00084708">
        <w:rPr>
          <w:rFonts w:ascii="Times New Roman" w:hAnsi="Times New Roman"/>
          <w:position w:val="-24"/>
          <w:sz w:val="24"/>
          <w:szCs w:val="24"/>
        </w:rPr>
        <w:t>, p</w:t>
      </w:r>
      <w:r w:rsidRPr="005D55D0">
        <w:rPr>
          <w:rFonts w:ascii="Times New Roman" w:hAnsi="Times New Roman"/>
          <w:position w:val="-24"/>
          <w:sz w:val="24"/>
          <w:szCs w:val="24"/>
        </w:rPr>
        <w:t>uò essere assegnato tra 0.80 e 0.85.</w:t>
      </w:r>
      <w:r w:rsidR="00084708">
        <w:rPr>
          <w:rFonts w:ascii="Times New Roman" w:hAnsi="Times New Roman"/>
          <w:position w:val="-24"/>
          <w:sz w:val="24"/>
          <w:szCs w:val="24"/>
        </w:rPr>
        <w:t xml:space="preserve"> Supponiamo che sia </w:t>
      </w:r>
      <w:r w:rsidR="00084708" w:rsidRPr="00084708">
        <w:rPr>
          <w:rFonts w:ascii="Times New Roman" w:hAnsi="Times New Roman"/>
          <w:i/>
          <w:position w:val="-24"/>
          <w:sz w:val="24"/>
          <w:szCs w:val="24"/>
        </w:rPr>
        <w:t>e</w:t>
      </w:r>
      <w:r w:rsidR="00084708">
        <w:rPr>
          <w:rFonts w:ascii="Times New Roman" w:hAnsi="Times New Roman"/>
          <w:position w:val="-24"/>
          <w:sz w:val="24"/>
          <w:szCs w:val="24"/>
        </w:rPr>
        <w:t xml:space="preserve"> = 0.80 perché l'ala è a freccia e quindi la distribuzione di carico non è ottimale.</w:t>
      </w:r>
    </w:p>
    <w:p w:rsidR="00572D48" w:rsidRPr="005D55D0" w:rsidRDefault="00572D48"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t>Il coefficiente di resistenza parassita può essere stimato nel modo seguente</w:t>
      </w:r>
    </w:p>
    <w:p w:rsidR="00572D48" w:rsidRPr="005D55D0" w:rsidRDefault="00572D48"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object w:dxaOrig="920" w:dyaOrig="620">
          <v:shape id="_x0000_i1045" type="#_x0000_t75" style="width:45.9pt;height:31.2pt" o:ole="">
            <v:imagedata r:id="rId48" o:title=""/>
          </v:shape>
          <o:OLEObject Type="Embed" ProgID="Equation.3" ShapeID="_x0000_i1045" DrawAspect="Content" ObjectID="_1459146739" r:id="rId49"/>
        </w:object>
      </w:r>
    </w:p>
    <w:p w:rsidR="00572D48" w:rsidRPr="005D55D0" w:rsidRDefault="00572D48"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t>dove</w:t>
      </w:r>
      <w:r w:rsidRPr="005D55D0">
        <w:rPr>
          <w:rFonts w:ascii="Times New Roman" w:hAnsi="Times New Roman"/>
          <w:i/>
          <w:position w:val="-24"/>
          <w:sz w:val="24"/>
          <w:szCs w:val="24"/>
        </w:rPr>
        <w:t>f</w:t>
      </w:r>
      <w:r w:rsidRPr="005D55D0">
        <w:rPr>
          <w:rFonts w:ascii="Times New Roman" w:hAnsi="Times New Roman"/>
          <w:position w:val="-24"/>
          <w:sz w:val="24"/>
          <w:szCs w:val="24"/>
        </w:rPr>
        <w:t xml:space="preserve"> è l'area parassita equivalente ed </w:t>
      </w:r>
      <w:r w:rsidRPr="005D55D0">
        <w:rPr>
          <w:rFonts w:ascii="Times New Roman" w:hAnsi="Times New Roman"/>
          <w:i/>
          <w:position w:val="-24"/>
          <w:sz w:val="24"/>
          <w:szCs w:val="24"/>
        </w:rPr>
        <w:t>S</w:t>
      </w:r>
      <w:r w:rsidRPr="005D55D0">
        <w:rPr>
          <w:rFonts w:ascii="Times New Roman" w:hAnsi="Times New Roman"/>
          <w:position w:val="-24"/>
          <w:sz w:val="24"/>
          <w:szCs w:val="24"/>
        </w:rPr>
        <w:t xml:space="preserve"> la superficie della forma in pianta dell'ala. Quest'ultima è incognita perché determinata dal punto di progetto (</w:t>
      </w:r>
      <w:r w:rsidRPr="005D55D0">
        <w:rPr>
          <w:rFonts w:ascii="Times New Roman" w:hAnsi="Times New Roman"/>
          <w:i/>
          <w:position w:val="-24"/>
          <w:sz w:val="24"/>
          <w:szCs w:val="24"/>
        </w:rPr>
        <w:t>W/S</w:t>
      </w:r>
      <w:r w:rsidRPr="005D55D0">
        <w:rPr>
          <w:rFonts w:ascii="Times New Roman" w:hAnsi="Times New Roman"/>
          <w:position w:val="-24"/>
          <w:sz w:val="24"/>
          <w:szCs w:val="24"/>
        </w:rPr>
        <w:t xml:space="preserve">), che è proprio ciò che si vuole ricavare. Per una stima preliminare del </w:t>
      </w:r>
      <w:r w:rsidRPr="005D55D0">
        <w:rPr>
          <w:rFonts w:ascii="Times New Roman" w:hAnsi="Times New Roman"/>
          <w:i/>
          <w:position w:val="-24"/>
          <w:sz w:val="24"/>
          <w:szCs w:val="24"/>
        </w:rPr>
        <w:t>C</w:t>
      </w:r>
      <w:r w:rsidRPr="005D55D0">
        <w:rPr>
          <w:rFonts w:ascii="Times New Roman" w:hAnsi="Times New Roman"/>
          <w:i/>
          <w:position w:val="-24"/>
          <w:sz w:val="24"/>
          <w:szCs w:val="24"/>
          <w:vertAlign w:val="subscript"/>
        </w:rPr>
        <w:t>D0</w:t>
      </w:r>
      <w:r w:rsidRPr="005D55D0">
        <w:rPr>
          <w:rFonts w:ascii="Times New Roman" w:hAnsi="Times New Roman"/>
          <w:position w:val="-24"/>
          <w:sz w:val="24"/>
          <w:szCs w:val="24"/>
        </w:rPr>
        <w:t xml:space="preserve"> ancora una volta ci si basa su dati statistici tratti da velivoli simili, calcolando la superficie di riferimento </w:t>
      </w:r>
      <w:r w:rsidRPr="005D55D0">
        <w:rPr>
          <w:rFonts w:ascii="Times New Roman" w:hAnsi="Times New Roman"/>
          <w:i/>
          <w:position w:val="-24"/>
          <w:sz w:val="24"/>
          <w:szCs w:val="24"/>
        </w:rPr>
        <w:t>S</w:t>
      </w:r>
      <w:r w:rsidRPr="005D55D0">
        <w:rPr>
          <w:rFonts w:ascii="Times New Roman" w:hAnsi="Times New Roman"/>
          <w:position w:val="-24"/>
          <w:sz w:val="24"/>
          <w:szCs w:val="24"/>
        </w:rPr>
        <w:t xml:space="preserve"> dal carico alare </w:t>
      </w:r>
      <w:r w:rsidRPr="005D55D0">
        <w:rPr>
          <w:rFonts w:ascii="Times New Roman" w:hAnsi="Times New Roman"/>
          <w:i/>
          <w:position w:val="-24"/>
          <w:sz w:val="24"/>
          <w:szCs w:val="24"/>
        </w:rPr>
        <w:t>W/S</w:t>
      </w:r>
      <w:r w:rsidRPr="005D55D0">
        <w:rPr>
          <w:rFonts w:ascii="Times New Roman" w:hAnsi="Times New Roman"/>
          <w:position w:val="-24"/>
          <w:sz w:val="24"/>
          <w:szCs w:val="24"/>
        </w:rPr>
        <w:t xml:space="preserve"> di velivoli della stessa categoria e dal peso massimo al decollo ricavato nell'esercitazione precedente.</w:t>
      </w:r>
      <w:r w:rsidR="003A20B1" w:rsidRPr="005D55D0">
        <w:rPr>
          <w:rFonts w:ascii="Times New Roman" w:hAnsi="Times New Roman"/>
          <w:position w:val="-24"/>
          <w:sz w:val="24"/>
          <w:szCs w:val="24"/>
        </w:rPr>
        <w:t xml:space="preserve"> Avendosi </w:t>
      </w:r>
      <w:r w:rsidR="003A20B1" w:rsidRPr="005D55D0">
        <w:rPr>
          <w:rFonts w:ascii="Times New Roman" w:hAnsi="Times New Roman"/>
          <w:i/>
          <w:position w:val="-24"/>
          <w:sz w:val="24"/>
          <w:szCs w:val="24"/>
        </w:rPr>
        <w:t>W</w:t>
      </w:r>
      <w:r w:rsidR="003A20B1" w:rsidRPr="005D55D0">
        <w:rPr>
          <w:rFonts w:ascii="Times New Roman" w:hAnsi="Times New Roman"/>
          <w:position w:val="-24"/>
          <w:sz w:val="24"/>
          <w:szCs w:val="24"/>
          <w:vertAlign w:val="subscript"/>
        </w:rPr>
        <w:t>TO</w:t>
      </w:r>
      <w:r w:rsidR="00A5095A">
        <w:rPr>
          <w:rFonts w:ascii="Times New Roman" w:hAnsi="Times New Roman"/>
          <w:position w:val="-24"/>
          <w:sz w:val="24"/>
          <w:szCs w:val="24"/>
        </w:rPr>
        <w:t>= 1</w:t>
      </w:r>
      <w:r w:rsidR="00914CAF">
        <w:rPr>
          <w:rFonts w:ascii="Times New Roman" w:hAnsi="Times New Roman"/>
          <w:position w:val="-24"/>
          <w:sz w:val="24"/>
          <w:szCs w:val="24"/>
        </w:rPr>
        <w:t>45</w:t>
      </w:r>
      <w:r w:rsidR="00A5095A">
        <w:rPr>
          <w:rFonts w:ascii="Times New Roman" w:hAnsi="Times New Roman"/>
          <w:position w:val="-24"/>
          <w:sz w:val="24"/>
          <w:szCs w:val="24"/>
        </w:rPr>
        <w:t>5</w:t>
      </w:r>
      <w:r w:rsidR="003A20B1" w:rsidRPr="005D55D0">
        <w:rPr>
          <w:rFonts w:ascii="Times New Roman" w:hAnsi="Times New Roman"/>
          <w:position w:val="-24"/>
          <w:sz w:val="24"/>
          <w:szCs w:val="24"/>
        </w:rPr>
        <w:t xml:space="preserve">00 lb e, ad esempio, </w:t>
      </w:r>
      <w:r w:rsidR="003A20B1" w:rsidRPr="005D55D0">
        <w:rPr>
          <w:rFonts w:ascii="Times New Roman" w:hAnsi="Times New Roman"/>
          <w:i/>
          <w:position w:val="-24"/>
          <w:sz w:val="24"/>
          <w:szCs w:val="24"/>
        </w:rPr>
        <w:t xml:space="preserve">W/S </w:t>
      </w:r>
      <w:r w:rsidR="00A5095A">
        <w:rPr>
          <w:rFonts w:ascii="Times New Roman" w:hAnsi="Times New Roman"/>
          <w:position w:val="-24"/>
          <w:sz w:val="24"/>
          <w:szCs w:val="24"/>
        </w:rPr>
        <w:t>= 11</w:t>
      </w:r>
      <w:r w:rsidR="003A20B1" w:rsidRPr="005D55D0">
        <w:rPr>
          <w:rFonts w:ascii="Times New Roman" w:hAnsi="Times New Roman"/>
          <w:position w:val="-24"/>
          <w:sz w:val="24"/>
          <w:szCs w:val="24"/>
        </w:rPr>
        <w:t xml:space="preserve">0 psf, si ricava </w:t>
      </w:r>
      <w:r w:rsidR="003A20B1" w:rsidRPr="005D55D0">
        <w:rPr>
          <w:rFonts w:ascii="Times New Roman" w:hAnsi="Times New Roman"/>
          <w:i/>
          <w:position w:val="-24"/>
          <w:sz w:val="24"/>
          <w:szCs w:val="24"/>
        </w:rPr>
        <w:t>S</w:t>
      </w:r>
      <w:r w:rsidR="00A5095A">
        <w:rPr>
          <w:rFonts w:ascii="Times New Roman" w:hAnsi="Times New Roman"/>
          <w:position w:val="-24"/>
          <w:sz w:val="24"/>
          <w:szCs w:val="24"/>
        </w:rPr>
        <w:t xml:space="preserve"> = 1</w:t>
      </w:r>
      <w:r w:rsidR="00914CAF">
        <w:rPr>
          <w:rFonts w:ascii="Times New Roman" w:hAnsi="Times New Roman"/>
          <w:position w:val="-24"/>
          <w:sz w:val="24"/>
          <w:szCs w:val="24"/>
        </w:rPr>
        <w:t>32</w:t>
      </w:r>
      <w:r w:rsidR="00DE6D50">
        <w:rPr>
          <w:rFonts w:ascii="Times New Roman" w:hAnsi="Times New Roman"/>
          <w:position w:val="-24"/>
          <w:sz w:val="24"/>
          <w:szCs w:val="24"/>
        </w:rPr>
        <w:t>2.73</w:t>
      </w:r>
      <w:r w:rsidR="003A20B1" w:rsidRPr="005D55D0">
        <w:rPr>
          <w:rFonts w:ascii="Times New Roman" w:hAnsi="Times New Roman"/>
          <w:position w:val="-24"/>
          <w:sz w:val="24"/>
          <w:szCs w:val="24"/>
        </w:rPr>
        <w:t xml:space="preserve"> ft</w:t>
      </w:r>
      <w:r w:rsidR="003A20B1" w:rsidRPr="005D55D0">
        <w:rPr>
          <w:rFonts w:ascii="Times New Roman" w:hAnsi="Times New Roman"/>
          <w:position w:val="-24"/>
          <w:sz w:val="24"/>
          <w:szCs w:val="24"/>
          <w:vertAlign w:val="superscript"/>
        </w:rPr>
        <w:t>2</w:t>
      </w:r>
      <w:r w:rsidR="003A20B1" w:rsidRPr="005D55D0">
        <w:rPr>
          <w:rFonts w:ascii="Times New Roman" w:hAnsi="Times New Roman"/>
          <w:position w:val="-24"/>
          <w:sz w:val="24"/>
          <w:szCs w:val="24"/>
        </w:rPr>
        <w:t>.</w:t>
      </w:r>
    </w:p>
    <w:p w:rsidR="00AF492B" w:rsidRPr="005D55D0" w:rsidRDefault="00A26C7C"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t xml:space="preserve">L'area parassita equivalente </w:t>
      </w:r>
      <w:r w:rsidRPr="005D55D0">
        <w:rPr>
          <w:rFonts w:ascii="Times New Roman" w:hAnsi="Times New Roman"/>
          <w:i/>
          <w:position w:val="-24"/>
          <w:sz w:val="24"/>
          <w:szCs w:val="24"/>
        </w:rPr>
        <w:t>f</w:t>
      </w:r>
      <w:r w:rsidRPr="005D55D0">
        <w:rPr>
          <w:rFonts w:ascii="Times New Roman" w:hAnsi="Times New Roman"/>
          <w:position w:val="-24"/>
          <w:sz w:val="24"/>
          <w:szCs w:val="24"/>
        </w:rPr>
        <w:t xml:space="preserve"> dipende dalla superficie bagnata </w:t>
      </w:r>
      <w:r w:rsidRPr="005D55D0">
        <w:rPr>
          <w:rFonts w:ascii="Times New Roman" w:hAnsi="Times New Roman"/>
          <w:i/>
          <w:position w:val="-24"/>
          <w:sz w:val="24"/>
          <w:szCs w:val="24"/>
        </w:rPr>
        <w:t>S</w:t>
      </w:r>
      <w:r w:rsidRPr="005D55D0">
        <w:rPr>
          <w:rFonts w:ascii="Times New Roman" w:hAnsi="Times New Roman"/>
          <w:position w:val="-24"/>
          <w:sz w:val="24"/>
          <w:szCs w:val="24"/>
          <w:vertAlign w:val="subscript"/>
        </w:rPr>
        <w:t>wet</w:t>
      </w:r>
      <w:r w:rsidRPr="005D55D0">
        <w:rPr>
          <w:rFonts w:ascii="Times New Roman" w:hAnsi="Times New Roman"/>
          <w:position w:val="-24"/>
          <w:sz w:val="24"/>
          <w:szCs w:val="24"/>
        </w:rPr>
        <w:t xml:space="preserve"> e dal coefficiente di attrito </w:t>
      </w:r>
      <w:r w:rsidRPr="005D55D0">
        <w:rPr>
          <w:rFonts w:ascii="Times New Roman" w:hAnsi="Times New Roman"/>
          <w:i/>
          <w:position w:val="-24"/>
          <w:sz w:val="24"/>
          <w:szCs w:val="24"/>
        </w:rPr>
        <w:t>C</w:t>
      </w:r>
      <w:r w:rsidRPr="005D55D0">
        <w:rPr>
          <w:rFonts w:ascii="Times New Roman" w:hAnsi="Times New Roman"/>
          <w:i/>
          <w:position w:val="-24"/>
          <w:sz w:val="24"/>
          <w:szCs w:val="24"/>
          <w:vertAlign w:val="subscript"/>
        </w:rPr>
        <w:t>f</w:t>
      </w:r>
      <w:r w:rsidRPr="005D55D0">
        <w:rPr>
          <w:rFonts w:ascii="Times New Roman" w:hAnsi="Times New Roman"/>
          <w:position w:val="-24"/>
          <w:sz w:val="24"/>
          <w:szCs w:val="24"/>
        </w:rPr>
        <w:t xml:space="preserve"> del velivolo che si sta considerando. Esistono due relazioni statistiche, una che lega </w:t>
      </w:r>
      <w:r w:rsidRPr="005D55D0">
        <w:rPr>
          <w:rFonts w:ascii="Times New Roman" w:hAnsi="Times New Roman"/>
          <w:i/>
          <w:position w:val="-24"/>
          <w:sz w:val="24"/>
          <w:szCs w:val="24"/>
        </w:rPr>
        <w:t>f</w:t>
      </w:r>
      <w:r w:rsidRPr="005D55D0">
        <w:rPr>
          <w:rFonts w:ascii="Times New Roman" w:hAnsi="Times New Roman"/>
          <w:position w:val="-24"/>
          <w:sz w:val="24"/>
          <w:szCs w:val="24"/>
        </w:rPr>
        <w:t xml:space="preserve"> a </w:t>
      </w:r>
      <w:r w:rsidRPr="005D55D0">
        <w:rPr>
          <w:rFonts w:ascii="Times New Roman" w:hAnsi="Times New Roman"/>
          <w:i/>
          <w:position w:val="-24"/>
          <w:sz w:val="24"/>
          <w:szCs w:val="24"/>
        </w:rPr>
        <w:t>S</w:t>
      </w:r>
      <w:r w:rsidRPr="005D55D0">
        <w:rPr>
          <w:rFonts w:ascii="Times New Roman" w:hAnsi="Times New Roman"/>
          <w:position w:val="-24"/>
          <w:sz w:val="24"/>
          <w:szCs w:val="24"/>
          <w:vertAlign w:val="subscript"/>
        </w:rPr>
        <w:t>we</w:t>
      </w:r>
      <w:r w:rsidR="00AF492B" w:rsidRPr="005D55D0">
        <w:rPr>
          <w:rFonts w:ascii="Times New Roman" w:hAnsi="Times New Roman"/>
          <w:position w:val="-24"/>
          <w:sz w:val="24"/>
          <w:szCs w:val="24"/>
          <w:vertAlign w:val="subscript"/>
        </w:rPr>
        <w:t>t</w:t>
      </w:r>
    </w:p>
    <w:p w:rsidR="00AF492B" w:rsidRPr="005D55D0" w:rsidRDefault="00AF492B" w:rsidP="007303AC">
      <w:pPr>
        <w:spacing w:line="240" w:lineRule="auto"/>
        <w:rPr>
          <w:rFonts w:ascii="Times New Roman" w:hAnsi="Times New Roman"/>
          <w:position w:val="-24"/>
          <w:sz w:val="24"/>
          <w:szCs w:val="24"/>
        </w:rPr>
      </w:pPr>
      <w:r w:rsidRPr="005D55D0">
        <w:rPr>
          <w:rFonts w:ascii="Times New Roman" w:hAnsi="Times New Roman"/>
          <w:position w:val="-12"/>
          <w:sz w:val="24"/>
          <w:szCs w:val="24"/>
        </w:rPr>
        <w:object w:dxaOrig="2600" w:dyaOrig="360">
          <v:shape id="_x0000_i1046" type="#_x0000_t75" style="width:130pt;height:18.5pt" o:ole="">
            <v:imagedata r:id="rId50" o:title=""/>
          </v:shape>
          <o:OLEObject Type="Embed" ProgID="Equation.DSMT4" ShapeID="_x0000_i1046" DrawAspect="Content" ObjectID="_1459146740" r:id="rId51"/>
        </w:object>
      </w:r>
    </w:p>
    <w:p w:rsidR="00AF492B" w:rsidRPr="005D55D0" w:rsidRDefault="00AF492B" w:rsidP="007303AC">
      <w:pPr>
        <w:spacing w:line="240" w:lineRule="auto"/>
        <w:rPr>
          <w:rFonts w:ascii="Times New Roman" w:hAnsi="Times New Roman"/>
          <w:position w:val="-24"/>
          <w:sz w:val="24"/>
          <w:szCs w:val="24"/>
        </w:rPr>
      </w:pPr>
      <w:r w:rsidRPr="005D55D0">
        <w:rPr>
          <w:rFonts w:ascii="Times New Roman" w:hAnsi="Times New Roman"/>
          <w:noProof/>
          <w:position w:val="-24"/>
          <w:sz w:val="24"/>
          <w:szCs w:val="24"/>
          <w:lang w:eastAsia="it-IT"/>
        </w:rPr>
        <w:drawing>
          <wp:inline distT="0" distB="0" distL="0" distR="0">
            <wp:extent cx="3250495" cy="2273121"/>
            <wp:effectExtent l="19050" t="0" r="7055" b="0"/>
            <wp:docPr id="5" name="Immagine 4" descr="l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1.jpg"/>
                    <pic:cNvPicPr/>
                  </pic:nvPicPr>
                  <pic:blipFill>
                    <a:blip r:embed="rId52"/>
                    <a:stretch>
                      <a:fillRect/>
                    </a:stretch>
                  </pic:blipFill>
                  <pic:spPr>
                    <a:xfrm>
                      <a:off x="0" y="0"/>
                      <a:ext cx="3251769" cy="2274012"/>
                    </a:xfrm>
                    <a:prstGeom prst="rect">
                      <a:avLst/>
                    </a:prstGeom>
                  </pic:spPr>
                </pic:pic>
              </a:graphicData>
            </a:graphic>
          </wp:inline>
        </w:drawing>
      </w:r>
    </w:p>
    <w:p w:rsidR="00AF492B" w:rsidRPr="005D55D0" w:rsidRDefault="00AF492B"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t xml:space="preserve">e supponendo un peso massimo al decollo </w:t>
      </w:r>
      <w:r w:rsidRPr="005D55D0">
        <w:rPr>
          <w:rFonts w:ascii="Times New Roman" w:hAnsi="Times New Roman"/>
          <w:i/>
          <w:position w:val="-24"/>
          <w:sz w:val="24"/>
          <w:szCs w:val="24"/>
        </w:rPr>
        <w:t>W</w:t>
      </w:r>
      <w:r w:rsidRPr="005D55D0">
        <w:rPr>
          <w:rFonts w:ascii="Times New Roman" w:hAnsi="Times New Roman"/>
          <w:position w:val="-24"/>
          <w:sz w:val="24"/>
          <w:szCs w:val="24"/>
          <w:vertAlign w:val="subscript"/>
        </w:rPr>
        <w:t>TO</w:t>
      </w:r>
      <w:r w:rsidRPr="005D55D0">
        <w:rPr>
          <w:rFonts w:ascii="Times New Roman" w:hAnsi="Times New Roman"/>
          <w:position w:val="-24"/>
          <w:sz w:val="24"/>
          <w:szCs w:val="24"/>
        </w:rPr>
        <w:t>= 145</w:t>
      </w:r>
      <w:r w:rsidR="00914CAF">
        <w:rPr>
          <w:rFonts w:ascii="Times New Roman" w:hAnsi="Times New Roman"/>
          <w:position w:val="-24"/>
          <w:sz w:val="24"/>
          <w:szCs w:val="24"/>
        </w:rPr>
        <w:t>5</w:t>
      </w:r>
      <w:r w:rsidRPr="005D55D0">
        <w:rPr>
          <w:rFonts w:ascii="Times New Roman" w:hAnsi="Times New Roman"/>
          <w:position w:val="-24"/>
          <w:sz w:val="24"/>
          <w:szCs w:val="24"/>
        </w:rPr>
        <w:t xml:space="preserve">00 lb, dalla figura precedente per un </w:t>
      </w:r>
      <w:r w:rsidRPr="00914CAF">
        <w:rPr>
          <w:rFonts w:ascii="Times New Roman" w:hAnsi="Times New Roman"/>
          <w:i/>
          <w:position w:val="-24"/>
          <w:sz w:val="24"/>
          <w:szCs w:val="24"/>
        </w:rPr>
        <w:t>transport jet</w:t>
      </w:r>
      <w:r w:rsidRPr="005D55D0">
        <w:rPr>
          <w:rFonts w:ascii="Times New Roman" w:hAnsi="Times New Roman"/>
          <w:position w:val="-24"/>
          <w:sz w:val="24"/>
          <w:szCs w:val="24"/>
        </w:rPr>
        <w:t xml:space="preserve"> si ricava </w:t>
      </w:r>
    </w:p>
    <w:p w:rsidR="00AF492B" w:rsidRPr="005D55D0" w:rsidRDefault="00DE6D50" w:rsidP="007303AC">
      <w:pPr>
        <w:spacing w:line="240" w:lineRule="auto"/>
        <w:rPr>
          <w:rFonts w:ascii="Times New Roman" w:hAnsi="Times New Roman"/>
          <w:position w:val="-24"/>
          <w:sz w:val="24"/>
          <w:szCs w:val="24"/>
        </w:rPr>
      </w:pPr>
      <w:r w:rsidRPr="005D55D0">
        <w:rPr>
          <w:rFonts w:ascii="Times New Roman" w:hAnsi="Times New Roman"/>
          <w:position w:val="-32"/>
          <w:sz w:val="24"/>
          <w:szCs w:val="24"/>
        </w:rPr>
        <w:object w:dxaOrig="4760" w:dyaOrig="760">
          <v:shape id="_x0000_i1047" type="#_x0000_t75" style="width:237.65pt;height:38.25pt" o:ole="">
            <v:imagedata r:id="rId53" o:title=""/>
          </v:shape>
          <o:OLEObject Type="Embed" ProgID="Equation.DSMT4" ShapeID="_x0000_i1047" DrawAspect="Content" ObjectID="_1459146741" r:id="rId54"/>
        </w:object>
      </w:r>
    </w:p>
    <w:p w:rsidR="00AF492B" w:rsidRPr="005D55D0" w:rsidRDefault="00A31A66"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t>L</w:t>
      </w:r>
      <w:r w:rsidR="00AF492B" w:rsidRPr="005D55D0">
        <w:rPr>
          <w:rFonts w:ascii="Times New Roman" w:hAnsi="Times New Roman"/>
          <w:position w:val="-24"/>
          <w:sz w:val="24"/>
          <w:szCs w:val="24"/>
        </w:rPr>
        <w:t>'altra</w:t>
      </w:r>
      <w:r w:rsidRPr="005D55D0">
        <w:rPr>
          <w:rFonts w:ascii="Times New Roman" w:hAnsi="Times New Roman"/>
          <w:position w:val="-24"/>
          <w:sz w:val="24"/>
          <w:szCs w:val="24"/>
        </w:rPr>
        <w:t xml:space="preserve"> relazione statistica</w:t>
      </w:r>
      <w:r w:rsidR="00AF492B" w:rsidRPr="005D55D0">
        <w:rPr>
          <w:rFonts w:ascii="Times New Roman" w:hAnsi="Times New Roman"/>
          <w:position w:val="-24"/>
          <w:sz w:val="24"/>
          <w:szCs w:val="24"/>
        </w:rPr>
        <w:t xml:space="preserve"> lega </w:t>
      </w:r>
      <w:r w:rsidR="00AF492B" w:rsidRPr="005D55D0">
        <w:rPr>
          <w:rFonts w:ascii="Times New Roman" w:hAnsi="Times New Roman"/>
          <w:i/>
          <w:position w:val="-24"/>
          <w:sz w:val="24"/>
          <w:szCs w:val="24"/>
        </w:rPr>
        <w:t>S</w:t>
      </w:r>
      <w:r w:rsidR="00AF492B" w:rsidRPr="005D55D0">
        <w:rPr>
          <w:rFonts w:ascii="Times New Roman" w:hAnsi="Times New Roman"/>
          <w:position w:val="-24"/>
          <w:sz w:val="24"/>
          <w:szCs w:val="24"/>
          <w:vertAlign w:val="subscript"/>
        </w:rPr>
        <w:t>wet</w:t>
      </w:r>
      <w:r w:rsidR="00AF492B" w:rsidRPr="005D55D0">
        <w:rPr>
          <w:rFonts w:ascii="Times New Roman" w:hAnsi="Times New Roman"/>
          <w:position w:val="-24"/>
          <w:sz w:val="24"/>
          <w:szCs w:val="24"/>
        </w:rPr>
        <w:t xml:space="preserve"> a </w:t>
      </w:r>
      <w:r w:rsidR="00AF492B" w:rsidRPr="005D55D0">
        <w:rPr>
          <w:rFonts w:ascii="Times New Roman" w:hAnsi="Times New Roman"/>
          <w:i/>
          <w:position w:val="-24"/>
          <w:sz w:val="24"/>
          <w:szCs w:val="24"/>
        </w:rPr>
        <w:t>W</w:t>
      </w:r>
      <w:r w:rsidR="00AF492B" w:rsidRPr="005D55D0">
        <w:rPr>
          <w:rFonts w:ascii="Times New Roman" w:hAnsi="Times New Roman"/>
          <w:position w:val="-24"/>
          <w:sz w:val="24"/>
          <w:szCs w:val="24"/>
          <w:vertAlign w:val="subscript"/>
        </w:rPr>
        <w:t>TO</w:t>
      </w:r>
    </w:p>
    <w:p w:rsidR="00AF492B" w:rsidRPr="005D55D0" w:rsidRDefault="00AF492B" w:rsidP="007303AC">
      <w:pPr>
        <w:spacing w:line="240" w:lineRule="auto"/>
        <w:rPr>
          <w:rFonts w:ascii="Times New Roman" w:hAnsi="Times New Roman"/>
          <w:position w:val="-24"/>
          <w:sz w:val="24"/>
          <w:szCs w:val="24"/>
        </w:rPr>
      </w:pPr>
      <w:r w:rsidRPr="005D55D0">
        <w:rPr>
          <w:rFonts w:ascii="Times New Roman" w:hAnsi="Times New Roman"/>
          <w:position w:val="-12"/>
          <w:sz w:val="24"/>
          <w:szCs w:val="24"/>
        </w:rPr>
        <w:object w:dxaOrig="2380" w:dyaOrig="360">
          <v:shape id="_x0000_i1048" type="#_x0000_t75" style="width:119.15pt;height:18.5pt" o:ole="">
            <v:imagedata r:id="rId55" o:title=""/>
          </v:shape>
          <o:OLEObject Type="Embed" ProgID="Equation.DSMT4" ShapeID="_x0000_i1048" DrawAspect="Content" ObjectID="_1459146742" r:id="rId56"/>
        </w:object>
      </w:r>
    </w:p>
    <w:p w:rsidR="00AF492B" w:rsidRPr="005D55D0" w:rsidRDefault="00AF492B" w:rsidP="007303AC">
      <w:pPr>
        <w:spacing w:line="240" w:lineRule="auto"/>
        <w:rPr>
          <w:rFonts w:ascii="Times New Roman" w:hAnsi="Times New Roman"/>
          <w:position w:val="-24"/>
          <w:sz w:val="24"/>
          <w:szCs w:val="24"/>
        </w:rPr>
      </w:pPr>
      <w:r w:rsidRPr="005D55D0">
        <w:rPr>
          <w:rFonts w:ascii="Times New Roman" w:hAnsi="Times New Roman"/>
          <w:noProof/>
          <w:position w:val="-24"/>
          <w:sz w:val="24"/>
          <w:szCs w:val="24"/>
          <w:lang w:eastAsia="it-IT"/>
        </w:rPr>
        <w:drawing>
          <wp:inline distT="0" distB="0" distL="0" distR="0">
            <wp:extent cx="3123395" cy="1242488"/>
            <wp:effectExtent l="19050" t="0" r="805" b="0"/>
            <wp:docPr id="7" name="Immagine 6" descr="lo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2.jpg"/>
                    <pic:cNvPicPr/>
                  </pic:nvPicPr>
                  <pic:blipFill>
                    <a:blip r:embed="rId57"/>
                    <a:stretch>
                      <a:fillRect/>
                    </a:stretch>
                  </pic:blipFill>
                  <pic:spPr>
                    <a:xfrm>
                      <a:off x="0" y="0"/>
                      <a:ext cx="3125114" cy="1243172"/>
                    </a:xfrm>
                    <a:prstGeom prst="rect">
                      <a:avLst/>
                    </a:prstGeom>
                  </pic:spPr>
                </pic:pic>
              </a:graphicData>
            </a:graphic>
          </wp:inline>
        </w:drawing>
      </w:r>
    </w:p>
    <w:p w:rsidR="00AF492B" w:rsidRPr="005D55D0" w:rsidRDefault="00AF492B"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t xml:space="preserve">dove i coefficienti </w:t>
      </w:r>
      <w:r w:rsidRPr="005D55D0">
        <w:rPr>
          <w:rFonts w:ascii="Times New Roman" w:hAnsi="Times New Roman"/>
          <w:i/>
          <w:position w:val="-24"/>
          <w:sz w:val="24"/>
          <w:szCs w:val="24"/>
        </w:rPr>
        <w:t>a</w:t>
      </w:r>
      <w:r w:rsidRPr="005D55D0">
        <w:rPr>
          <w:rFonts w:ascii="Times New Roman" w:hAnsi="Times New Roman"/>
          <w:position w:val="-24"/>
          <w:sz w:val="24"/>
          <w:szCs w:val="24"/>
        </w:rPr>
        <w:t xml:space="preserve"> e </w:t>
      </w:r>
      <w:r w:rsidRPr="005D55D0">
        <w:rPr>
          <w:rFonts w:ascii="Times New Roman" w:hAnsi="Times New Roman"/>
          <w:i/>
          <w:position w:val="-24"/>
          <w:sz w:val="24"/>
          <w:szCs w:val="24"/>
        </w:rPr>
        <w:t xml:space="preserve">b </w:t>
      </w:r>
      <w:r w:rsidRPr="005D55D0">
        <w:rPr>
          <w:rFonts w:ascii="Times New Roman" w:hAnsi="Times New Roman"/>
          <w:position w:val="-24"/>
          <w:sz w:val="24"/>
          <w:szCs w:val="24"/>
        </w:rPr>
        <w:t xml:space="preserve">dipendono dal coefficiente di attrito </w:t>
      </w:r>
      <w:r w:rsidRPr="005D55D0">
        <w:rPr>
          <w:rFonts w:ascii="Times New Roman" w:hAnsi="Times New Roman"/>
          <w:i/>
          <w:position w:val="-24"/>
          <w:sz w:val="24"/>
          <w:szCs w:val="24"/>
        </w:rPr>
        <w:t>c</w:t>
      </w:r>
      <w:r w:rsidRPr="005D55D0">
        <w:rPr>
          <w:rFonts w:ascii="Times New Roman" w:hAnsi="Times New Roman"/>
          <w:i/>
          <w:position w:val="-24"/>
          <w:sz w:val="24"/>
          <w:szCs w:val="24"/>
          <w:vertAlign w:val="subscript"/>
        </w:rPr>
        <w:t>f</w:t>
      </w:r>
      <w:r w:rsidRPr="005D55D0">
        <w:rPr>
          <w:rFonts w:ascii="Times New Roman" w:hAnsi="Times New Roman"/>
          <w:position w:val="-24"/>
          <w:sz w:val="24"/>
          <w:szCs w:val="24"/>
        </w:rPr>
        <w:t xml:space="preserve"> che può essere stimato dalla figura seguente</w:t>
      </w:r>
      <w:r w:rsidR="00A31A66" w:rsidRPr="005D55D0">
        <w:rPr>
          <w:rFonts w:ascii="Times New Roman" w:hAnsi="Times New Roman"/>
          <w:position w:val="-24"/>
          <w:sz w:val="24"/>
          <w:szCs w:val="24"/>
        </w:rPr>
        <w:t>.</w:t>
      </w:r>
    </w:p>
    <w:p w:rsidR="00AF492B" w:rsidRPr="005D55D0" w:rsidRDefault="00AF492B" w:rsidP="007303AC">
      <w:pPr>
        <w:spacing w:line="240" w:lineRule="auto"/>
        <w:rPr>
          <w:rFonts w:ascii="Times New Roman" w:hAnsi="Times New Roman"/>
          <w:position w:val="-24"/>
          <w:sz w:val="24"/>
          <w:szCs w:val="24"/>
        </w:rPr>
      </w:pPr>
      <w:r w:rsidRPr="005D55D0">
        <w:rPr>
          <w:rFonts w:ascii="Times New Roman" w:hAnsi="Times New Roman"/>
          <w:noProof/>
          <w:sz w:val="24"/>
          <w:szCs w:val="24"/>
          <w:lang w:eastAsia="it-IT"/>
        </w:rPr>
        <w:drawing>
          <wp:inline distT="0" distB="0" distL="0" distR="0">
            <wp:extent cx="3934460" cy="3992245"/>
            <wp:effectExtent l="19050" t="0" r="8890" b="0"/>
            <wp:docPr id="206" name="Immagine 27" descr="035 - Climb C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descr="035 - Climb Cf2"/>
                    <pic:cNvPicPr>
                      <a:picLocks noChangeAspect="1" noChangeArrowheads="1"/>
                    </pic:cNvPicPr>
                  </pic:nvPicPr>
                  <pic:blipFill>
                    <a:blip r:embed="rId58"/>
                    <a:srcRect/>
                    <a:stretch>
                      <a:fillRect/>
                    </a:stretch>
                  </pic:blipFill>
                  <pic:spPr bwMode="auto">
                    <a:xfrm>
                      <a:off x="0" y="0"/>
                      <a:ext cx="3934460" cy="3992245"/>
                    </a:xfrm>
                    <a:prstGeom prst="rect">
                      <a:avLst/>
                    </a:prstGeom>
                    <a:noFill/>
                    <a:ln w="9525">
                      <a:noFill/>
                      <a:miter lim="800000"/>
                      <a:headEnd/>
                      <a:tailEnd/>
                    </a:ln>
                  </pic:spPr>
                </pic:pic>
              </a:graphicData>
            </a:graphic>
          </wp:inline>
        </w:drawing>
      </w:r>
    </w:p>
    <w:p w:rsidR="00A31A66" w:rsidRPr="005D55D0" w:rsidRDefault="00A31A66"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t xml:space="preserve">Come si può osservare, il valore di 0.0030 sembra un'ottima approssimazione per i velivoli a getto. Dunque i parametri cercati sono </w:t>
      </w:r>
      <w:r w:rsidRPr="005D55D0">
        <w:rPr>
          <w:rFonts w:ascii="Times New Roman" w:hAnsi="Times New Roman"/>
          <w:i/>
          <w:position w:val="-24"/>
          <w:sz w:val="24"/>
          <w:szCs w:val="24"/>
        </w:rPr>
        <w:t xml:space="preserve">a = </w:t>
      </w:r>
      <w:r w:rsidRPr="005D55D0">
        <w:rPr>
          <w:rFonts w:ascii="Times New Roman" w:hAnsi="Times New Roman"/>
          <w:position w:val="-24"/>
          <w:sz w:val="24"/>
          <w:szCs w:val="24"/>
        </w:rPr>
        <w:t xml:space="preserve">-2.5229 e </w:t>
      </w:r>
      <w:r w:rsidRPr="005D55D0">
        <w:rPr>
          <w:rFonts w:ascii="Times New Roman" w:hAnsi="Times New Roman"/>
          <w:i/>
          <w:position w:val="-24"/>
          <w:sz w:val="24"/>
          <w:szCs w:val="24"/>
        </w:rPr>
        <w:t>b</w:t>
      </w:r>
      <w:r w:rsidRPr="005D55D0">
        <w:rPr>
          <w:rFonts w:ascii="Times New Roman" w:hAnsi="Times New Roman"/>
          <w:position w:val="-24"/>
          <w:sz w:val="24"/>
          <w:szCs w:val="24"/>
        </w:rPr>
        <w:t xml:space="preserve"> = 1.0 allora</w:t>
      </w:r>
    </w:p>
    <w:p w:rsidR="00A31A66" w:rsidRPr="005D55D0" w:rsidRDefault="00DE6D50" w:rsidP="007303AC">
      <w:pPr>
        <w:spacing w:line="240" w:lineRule="auto"/>
        <w:rPr>
          <w:rFonts w:ascii="Times New Roman" w:hAnsi="Times New Roman"/>
          <w:position w:val="-24"/>
          <w:sz w:val="24"/>
          <w:szCs w:val="24"/>
        </w:rPr>
      </w:pPr>
      <w:r w:rsidRPr="005D55D0">
        <w:rPr>
          <w:rFonts w:ascii="Times New Roman" w:hAnsi="Times New Roman"/>
          <w:position w:val="-30"/>
          <w:sz w:val="24"/>
          <w:szCs w:val="24"/>
        </w:rPr>
        <w:object w:dxaOrig="3980" w:dyaOrig="720">
          <v:shape id="_x0000_i1049" type="#_x0000_t75" style="width:198.8pt;height:36.3pt" o:ole="">
            <v:imagedata r:id="rId59" o:title=""/>
          </v:shape>
          <o:OLEObject Type="Embed" ProgID="Equation.DSMT4" ShapeID="_x0000_i1049" DrawAspect="Content" ObjectID="_1459146743" r:id="rId60"/>
        </w:object>
      </w:r>
    </w:p>
    <w:p w:rsidR="003A20B1" w:rsidRPr="005D55D0" w:rsidRDefault="003A20B1"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t>Infine il coefficiente di resistenza parassita</w:t>
      </w:r>
      <w:r w:rsidR="00DE6D50">
        <w:rPr>
          <w:rStyle w:val="Rimandonotaapidipagina"/>
          <w:rFonts w:ascii="Times New Roman" w:hAnsi="Times New Roman"/>
          <w:position w:val="-24"/>
          <w:sz w:val="24"/>
          <w:szCs w:val="24"/>
        </w:rPr>
        <w:footnoteReference w:id="3"/>
      </w:r>
    </w:p>
    <w:p w:rsidR="003A20B1" w:rsidRPr="005D55D0" w:rsidRDefault="00DE6D50"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object w:dxaOrig="2820" w:dyaOrig="620">
          <v:shape id="_x0000_i1050" type="#_x0000_t75" style="width:140.2pt;height:31.2pt" o:ole="">
            <v:imagedata r:id="rId61" o:title=""/>
          </v:shape>
          <o:OLEObject Type="Embed" ProgID="Equation.DSMT4" ShapeID="_x0000_i1050" DrawAspect="Content" ObjectID="_1459146744" r:id="rId62"/>
        </w:object>
      </w:r>
    </w:p>
    <w:p w:rsidR="005462A2" w:rsidRPr="005D55D0" w:rsidRDefault="005462A2"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t>Il coefficiente di resistenza parassita aggiuntivo Δ</w:t>
      </w:r>
      <w:r w:rsidRPr="005D55D0">
        <w:rPr>
          <w:rFonts w:ascii="Times New Roman" w:hAnsi="Times New Roman"/>
          <w:i/>
          <w:position w:val="-24"/>
          <w:sz w:val="24"/>
          <w:szCs w:val="24"/>
        </w:rPr>
        <w:t>C</w:t>
      </w:r>
      <w:r w:rsidRPr="005D55D0">
        <w:rPr>
          <w:rFonts w:ascii="Times New Roman" w:hAnsi="Times New Roman"/>
          <w:i/>
          <w:position w:val="-24"/>
          <w:sz w:val="24"/>
          <w:szCs w:val="24"/>
          <w:vertAlign w:val="subscript"/>
        </w:rPr>
        <w:t>D</w:t>
      </w:r>
      <w:r w:rsidRPr="005D55D0">
        <w:rPr>
          <w:rFonts w:ascii="Times New Roman" w:hAnsi="Times New Roman"/>
          <w:position w:val="-24"/>
          <w:sz w:val="24"/>
          <w:szCs w:val="24"/>
          <w:vertAlign w:val="subscript"/>
        </w:rPr>
        <w:t>0</w:t>
      </w:r>
      <w:r w:rsidRPr="005D55D0">
        <w:rPr>
          <w:rFonts w:ascii="Times New Roman" w:hAnsi="Times New Roman"/>
          <w:position w:val="-24"/>
          <w:sz w:val="24"/>
          <w:szCs w:val="24"/>
        </w:rPr>
        <w:t xml:space="preserve"> può essere rapidamente stimato dalla seguente tabella. Attenzione che la deflessione dei flap cambia la distribuzione di carico alare, diminuendo il fattore di Oswald.</w:t>
      </w:r>
    </w:p>
    <w:p w:rsidR="005462A2" w:rsidRPr="005D55D0" w:rsidRDefault="005462A2" w:rsidP="007303AC">
      <w:pPr>
        <w:spacing w:line="240" w:lineRule="auto"/>
        <w:rPr>
          <w:rFonts w:ascii="Times New Roman" w:hAnsi="Times New Roman"/>
          <w:position w:val="-24"/>
          <w:sz w:val="24"/>
          <w:szCs w:val="24"/>
        </w:rPr>
      </w:pPr>
      <w:r w:rsidRPr="005D55D0">
        <w:rPr>
          <w:rFonts w:ascii="Times New Roman" w:hAnsi="Times New Roman"/>
          <w:noProof/>
          <w:position w:val="-24"/>
          <w:sz w:val="24"/>
          <w:szCs w:val="24"/>
          <w:lang w:eastAsia="it-IT"/>
        </w:rPr>
        <w:drawing>
          <wp:inline distT="0" distB="0" distL="0" distR="0">
            <wp:extent cx="4200091" cy="914400"/>
            <wp:effectExtent l="19050" t="0" r="0" b="0"/>
            <wp:docPr id="8" name="Immagine 5"/>
            <wp:cNvGraphicFramePr/>
            <a:graphic xmlns:a="http://schemas.openxmlformats.org/drawingml/2006/main">
              <a:graphicData uri="http://schemas.openxmlformats.org/drawingml/2006/picture">
                <pic:pic xmlns:pic="http://schemas.openxmlformats.org/drawingml/2006/picture">
                  <pic:nvPicPr>
                    <pic:cNvPr id="124941" name="Picture 13"/>
                    <pic:cNvPicPr>
                      <a:picLocks noChangeArrowheads="1"/>
                    </pic:cNvPicPr>
                  </pic:nvPicPr>
                  <pic:blipFill>
                    <a:blip r:embed="rId63"/>
                    <a:srcRect/>
                    <a:stretch>
                      <a:fillRect/>
                    </a:stretch>
                  </pic:blipFill>
                  <pic:spPr bwMode="auto">
                    <a:xfrm>
                      <a:off x="0" y="0"/>
                      <a:ext cx="4201737" cy="914758"/>
                    </a:xfrm>
                    <a:prstGeom prst="rect">
                      <a:avLst/>
                    </a:prstGeom>
                    <a:noFill/>
                    <a:ln w="9525">
                      <a:noFill/>
                      <a:miter lim="800000"/>
                      <a:headEnd/>
                      <a:tailEnd/>
                    </a:ln>
                    <a:effectLst/>
                  </pic:spPr>
                </pic:pic>
              </a:graphicData>
            </a:graphic>
          </wp:inline>
        </w:drawing>
      </w:r>
    </w:p>
    <w:p w:rsidR="00FF27A8" w:rsidRPr="005D55D0" w:rsidRDefault="00FF27A8"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t>Adesso è possibile calcolare la limitazione del punto di progetto dovuta alla fase di salita. La normativa prevede 6 condizioni da rispettare, tutte sull'angolo di salita. In genere, la più gravosa è quella dell'atterraggio mancato (</w:t>
      </w:r>
      <w:r w:rsidRPr="005D55D0">
        <w:rPr>
          <w:rFonts w:ascii="Times New Roman" w:hAnsi="Times New Roman"/>
          <w:i/>
          <w:position w:val="-24"/>
          <w:sz w:val="24"/>
          <w:szCs w:val="24"/>
        </w:rPr>
        <w:t>balkedlanding</w:t>
      </w:r>
      <w:r w:rsidRPr="005D55D0">
        <w:rPr>
          <w:rFonts w:ascii="Times New Roman" w:hAnsi="Times New Roman"/>
          <w:position w:val="-24"/>
          <w:sz w:val="24"/>
          <w:szCs w:val="24"/>
        </w:rPr>
        <w:t xml:space="preserve">) con un motore non operativo (OEI, </w:t>
      </w:r>
      <w:r w:rsidRPr="00D14A49">
        <w:rPr>
          <w:rFonts w:ascii="Times New Roman" w:hAnsi="Times New Roman"/>
          <w:i/>
          <w:position w:val="-24"/>
          <w:sz w:val="24"/>
          <w:szCs w:val="24"/>
        </w:rPr>
        <w:t>oneengineinoperative</w:t>
      </w:r>
      <w:r w:rsidRPr="005D55D0">
        <w:rPr>
          <w:rFonts w:ascii="Times New Roman" w:hAnsi="Times New Roman"/>
          <w:position w:val="-24"/>
          <w:sz w:val="24"/>
          <w:szCs w:val="24"/>
        </w:rPr>
        <w:t>). I requisiti sono i seguenti:</w:t>
      </w:r>
    </w:p>
    <w:p w:rsidR="00FF27A8" w:rsidRPr="005D55D0" w:rsidRDefault="00FF27A8" w:rsidP="007303AC">
      <w:pPr>
        <w:pStyle w:val="Paragrafoelenco"/>
        <w:numPr>
          <w:ilvl w:val="0"/>
          <w:numId w:val="4"/>
        </w:numPr>
        <w:spacing w:line="240" w:lineRule="auto"/>
        <w:rPr>
          <w:rFonts w:ascii="Times New Roman" w:hAnsi="Times New Roman"/>
          <w:position w:val="-24"/>
          <w:sz w:val="24"/>
          <w:szCs w:val="24"/>
        </w:rPr>
      </w:pPr>
      <w:r w:rsidRPr="005D55D0">
        <w:rPr>
          <w:rFonts w:ascii="Times New Roman" w:hAnsi="Times New Roman"/>
          <w:position w:val="-24"/>
          <w:sz w:val="24"/>
          <w:szCs w:val="24"/>
        </w:rPr>
        <w:t>OEI</w:t>
      </w:r>
    </w:p>
    <w:p w:rsidR="00FF27A8" w:rsidRPr="005D55D0" w:rsidRDefault="00FF27A8" w:rsidP="007303AC">
      <w:pPr>
        <w:pStyle w:val="Paragrafoelenco"/>
        <w:numPr>
          <w:ilvl w:val="0"/>
          <w:numId w:val="4"/>
        </w:numPr>
        <w:spacing w:line="240" w:lineRule="auto"/>
        <w:rPr>
          <w:rFonts w:ascii="Times New Roman" w:hAnsi="Times New Roman"/>
          <w:position w:val="-24"/>
          <w:sz w:val="24"/>
          <w:szCs w:val="24"/>
        </w:rPr>
      </w:pPr>
      <w:r w:rsidRPr="005D55D0">
        <w:rPr>
          <w:rFonts w:ascii="Times New Roman" w:hAnsi="Times New Roman"/>
          <w:position w:val="-24"/>
          <w:sz w:val="24"/>
          <w:szCs w:val="24"/>
        </w:rPr>
        <w:t>CGR ≥ 0.0210rad (circa 1 deg)</w:t>
      </w:r>
    </w:p>
    <w:p w:rsidR="00FF27A8" w:rsidRPr="005D55D0" w:rsidRDefault="00FF27A8" w:rsidP="007303AC">
      <w:pPr>
        <w:pStyle w:val="Paragrafoelenco"/>
        <w:numPr>
          <w:ilvl w:val="0"/>
          <w:numId w:val="4"/>
        </w:numPr>
        <w:spacing w:line="240" w:lineRule="auto"/>
        <w:rPr>
          <w:rFonts w:ascii="Times New Roman" w:hAnsi="Times New Roman"/>
          <w:position w:val="-24"/>
          <w:sz w:val="24"/>
          <w:szCs w:val="24"/>
        </w:rPr>
      </w:pPr>
      <w:r w:rsidRPr="005D55D0">
        <w:rPr>
          <w:rFonts w:ascii="Times New Roman" w:hAnsi="Times New Roman"/>
          <w:position w:val="-24"/>
          <w:sz w:val="24"/>
          <w:szCs w:val="24"/>
        </w:rPr>
        <w:t>carrello estratto → Δ</w:t>
      </w:r>
      <w:r w:rsidRPr="005D55D0">
        <w:rPr>
          <w:rFonts w:ascii="Times New Roman" w:hAnsi="Times New Roman"/>
          <w:i/>
          <w:position w:val="-24"/>
          <w:sz w:val="24"/>
          <w:szCs w:val="24"/>
        </w:rPr>
        <w:t>C</w:t>
      </w:r>
      <w:r w:rsidRPr="005D55D0">
        <w:rPr>
          <w:rFonts w:ascii="Times New Roman" w:hAnsi="Times New Roman"/>
          <w:i/>
          <w:position w:val="-24"/>
          <w:sz w:val="24"/>
          <w:szCs w:val="24"/>
          <w:vertAlign w:val="subscript"/>
        </w:rPr>
        <w:t>D</w:t>
      </w:r>
      <w:r w:rsidRPr="005D55D0">
        <w:rPr>
          <w:rFonts w:ascii="Times New Roman" w:hAnsi="Times New Roman"/>
          <w:position w:val="-24"/>
          <w:sz w:val="24"/>
          <w:szCs w:val="24"/>
          <w:vertAlign w:val="subscript"/>
        </w:rPr>
        <w:t>0</w:t>
      </w:r>
      <w:r w:rsidRPr="005D55D0">
        <w:rPr>
          <w:rFonts w:ascii="Times New Roman" w:hAnsi="Times New Roman"/>
          <w:position w:val="-24"/>
          <w:sz w:val="24"/>
          <w:szCs w:val="24"/>
        </w:rPr>
        <w:t xml:space="preserve"> = +0.020</w:t>
      </w:r>
    </w:p>
    <w:p w:rsidR="00FF27A8" w:rsidRPr="005D55D0" w:rsidRDefault="00FF27A8" w:rsidP="007303AC">
      <w:pPr>
        <w:pStyle w:val="Paragrafoelenco"/>
        <w:numPr>
          <w:ilvl w:val="0"/>
          <w:numId w:val="4"/>
        </w:numPr>
        <w:spacing w:line="240" w:lineRule="auto"/>
        <w:rPr>
          <w:rFonts w:ascii="Times New Roman" w:hAnsi="Times New Roman"/>
          <w:position w:val="-24"/>
          <w:sz w:val="24"/>
          <w:szCs w:val="24"/>
        </w:rPr>
      </w:pPr>
      <w:r w:rsidRPr="005D55D0">
        <w:rPr>
          <w:rFonts w:ascii="Times New Roman" w:hAnsi="Times New Roman"/>
          <w:position w:val="-24"/>
          <w:sz w:val="24"/>
          <w:szCs w:val="24"/>
        </w:rPr>
        <w:t>flap in posizione di avvicinamento → Δ</w:t>
      </w:r>
      <w:r w:rsidRPr="005D55D0">
        <w:rPr>
          <w:rFonts w:ascii="Times New Roman" w:hAnsi="Times New Roman"/>
          <w:i/>
          <w:position w:val="-24"/>
          <w:sz w:val="24"/>
          <w:szCs w:val="24"/>
        </w:rPr>
        <w:t>C</w:t>
      </w:r>
      <w:r w:rsidRPr="005D55D0">
        <w:rPr>
          <w:rFonts w:ascii="Times New Roman" w:hAnsi="Times New Roman"/>
          <w:i/>
          <w:position w:val="-24"/>
          <w:sz w:val="24"/>
          <w:szCs w:val="24"/>
          <w:vertAlign w:val="subscript"/>
        </w:rPr>
        <w:t>D</w:t>
      </w:r>
      <w:r w:rsidRPr="005D55D0">
        <w:rPr>
          <w:rFonts w:ascii="Times New Roman" w:hAnsi="Times New Roman"/>
          <w:position w:val="-24"/>
          <w:sz w:val="24"/>
          <w:szCs w:val="24"/>
          <w:vertAlign w:val="subscript"/>
        </w:rPr>
        <w:t>0</w:t>
      </w:r>
      <w:r w:rsidRPr="005D55D0">
        <w:rPr>
          <w:rFonts w:ascii="Times New Roman" w:hAnsi="Times New Roman"/>
          <w:position w:val="-24"/>
          <w:sz w:val="24"/>
          <w:szCs w:val="24"/>
        </w:rPr>
        <w:t xml:space="preserve"> = +0.040, </w:t>
      </w:r>
      <w:r w:rsidRPr="005D55D0">
        <w:rPr>
          <w:rFonts w:ascii="Times New Roman" w:hAnsi="Times New Roman"/>
          <w:i/>
          <w:position w:val="-24"/>
          <w:sz w:val="24"/>
          <w:szCs w:val="24"/>
        </w:rPr>
        <w:t>e</w:t>
      </w:r>
      <w:r w:rsidRPr="005D55D0">
        <w:rPr>
          <w:rFonts w:ascii="Times New Roman" w:hAnsi="Times New Roman"/>
          <w:position w:val="-24"/>
          <w:sz w:val="24"/>
          <w:szCs w:val="24"/>
        </w:rPr>
        <w:t xml:space="preserve"> = 0.</w:t>
      </w:r>
      <w:r w:rsidR="00B87E8F">
        <w:rPr>
          <w:rFonts w:ascii="Times New Roman" w:hAnsi="Times New Roman"/>
          <w:position w:val="-24"/>
          <w:sz w:val="24"/>
          <w:szCs w:val="24"/>
        </w:rPr>
        <w:t>75</w:t>
      </w:r>
    </w:p>
    <w:p w:rsidR="00FF27A8" w:rsidRPr="005D55D0" w:rsidRDefault="00FF27A8" w:rsidP="007303AC">
      <w:pPr>
        <w:pStyle w:val="Paragrafoelenco"/>
        <w:numPr>
          <w:ilvl w:val="0"/>
          <w:numId w:val="4"/>
        </w:numPr>
        <w:spacing w:line="240" w:lineRule="auto"/>
        <w:rPr>
          <w:rFonts w:ascii="Times New Roman" w:hAnsi="Times New Roman"/>
          <w:position w:val="-24"/>
          <w:sz w:val="24"/>
          <w:szCs w:val="24"/>
        </w:rPr>
      </w:pPr>
      <w:r w:rsidRPr="005D55D0">
        <w:rPr>
          <w:rFonts w:ascii="Times New Roman" w:hAnsi="Times New Roman"/>
          <w:i/>
          <w:position w:val="-24"/>
          <w:sz w:val="24"/>
          <w:szCs w:val="24"/>
        </w:rPr>
        <w:t>V</w:t>
      </w:r>
      <w:r w:rsidRPr="005D55D0">
        <w:rPr>
          <w:rFonts w:ascii="Times New Roman" w:hAnsi="Times New Roman"/>
          <w:position w:val="-24"/>
          <w:sz w:val="24"/>
          <w:szCs w:val="24"/>
        </w:rPr>
        <w:t xml:space="preserve"> = 1.5 </w:t>
      </w:r>
      <w:r w:rsidRPr="005D55D0">
        <w:rPr>
          <w:rFonts w:ascii="Times New Roman" w:hAnsi="Times New Roman"/>
          <w:i/>
          <w:position w:val="-24"/>
          <w:sz w:val="24"/>
          <w:szCs w:val="24"/>
        </w:rPr>
        <w:t>V</w:t>
      </w:r>
      <w:r w:rsidRPr="005D55D0">
        <w:rPr>
          <w:rFonts w:ascii="Times New Roman" w:hAnsi="Times New Roman"/>
          <w:position w:val="-24"/>
          <w:sz w:val="24"/>
          <w:szCs w:val="24"/>
          <w:vertAlign w:val="subscript"/>
        </w:rPr>
        <w:t>A</w:t>
      </w:r>
      <w:r w:rsidRPr="005D55D0">
        <w:rPr>
          <w:rFonts w:ascii="Times New Roman" w:hAnsi="Times New Roman"/>
          <w:position w:val="-24"/>
          <w:sz w:val="24"/>
          <w:szCs w:val="24"/>
        </w:rPr>
        <w:t xml:space="preserve"> → limitazione sul </w:t>
      </w:r>
      <w:r w:rsidRPr="005D55D0">
        <w:rPr>
          <w:rFonts w:ascii="Times New Roman" w:hAnsi="Times New Roman"/>
          <w:i/>
          <w:position w:val="-24"/>
          <w:sz w:val="24"/>
          <w:szCs w:val="24"/>
        </w:rPr>
        <w:t>C</w:t>
      </w:r>
      <w:r w:rsidRPr="005D55D0">
        <w:rPr>
          <w:rFonts w:ascii="Times New Roman" w:hAnsi="Times New Roman"/>
          <w:i/>
          <w:position w:val="-24"/>
          <w:sz w:val="24"/>
          <w:szCs w:val="24"/>
          <w:vertAlign w:val="subscript"/>
        </w:rPr>
        <w:t xml:space="preserve">L </w:t>
      </w:r>
      <w:r w:rsidRPr="005D55D0">
        <w:rPr>
          <w:rFonts w:ascii="Times New Roman" w:hAnsi="Times New Roman"/>
          <w:position w:val="-24"/>
          <w:sz w:val="24"/>
          <w:szCs w:val="24"/>
          <w:vertAlign w:val="subscript"/>
        </w:rPr>
        <w:t>max</w:t>
      </w:r>
    </w:p>
    <w:p w:rsidR="00FF27A8" w:rsidRPr="005D55D0" w:rsidRDefault="00FF27A8" w:rsidP="007303AC">
      <w:pPr>
        <w:pStyle w:val="Paragrafoelenco"/>
        <w:numPr>
          <w:ilvl w:val="0"/>
          <w:numId w:val="4"/>
        </w:numPr>
        <w:spacing w:line="240" w:lineRule="auto"/>
        <w:rPr>
          <w:rFonts w:ascii="Times New Roman" w:hAnsi="Times New Roman"/>
          <w:position w:val="-24"/>
          <w:sz w:val="24"/>
          <w:szCs w:val="24"/>
        </w:rPr>
      </w:pPr>
      <w:r w:rsidRPr="005D55D0">
        <w:rPr>
          <w:rFonts w:ascii="Times New Roman" w:hAnsi="Times New Roman"/>
          <w:position w:val="-24"/>
          <w:sz w:val="24"/>
          <w:szCs w:val="24"/>
        </w:rPr>
        <w:t>spinta massima</w:t>
      </w:r>
    </w:p>
    <w:p w:rsidR="00FF27A8" w:rsidRPr="005D55D0" w:rsidRDefault="00FF27A8" w:rsidP="007303AC">
      <w:pPr>
        <w:pStyle w:val="Paragrafoelenco"/>
        <w:numPr>
          <w:ilvl w:val="0"/>
          <w:numId w:val="4"/>
        </w:numPr>
        <w:spacing w:line="240" w:lineRule="auto"/>
        <w:rPr>
          <w:rFonts w:ascii="Times New Roman" w:hAnsi="Times New Roman"/>
          <w:position w:val="-24"/>
          <w:sz w:val="24"/>
          <w:szCs w:val="24"/>
        </w:rPr>
      </w:pPr>
      <w:r w:rsidRPr="005D55D0">
        <w:rPr>
          <w:rFonts w:ascii="Times New Roman" w:hAnsi="Times New Roman"/>
          <w:position w:val="-24"/>
          <w:sz w:val="24"/>
          <w:szCs w:val="24"/>
        </w:rPr>
        <w:t>peso massimo all'atterraggio</w:t>
      </w:r>
    </w:p>
    <w:p w:rsidR="00FF27A8" w:rsidRPr="005D55D0" w:rsidRDefault="006B70B7"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t xml:space="preserve">Dalla </w:t>
      </w:r>
      <w:r w:rsidR="00D14A49">
        <w:rPr>
          <w:rFonts w:ascii="Times New Roman" w:hAnsi="Times New Roman"/>
          <w:position w:val="-24"/>
          <w:sz w:val="24"/>
          <w:szCs w:val="24"/>
        </w:rPr>
        <w:t>m</w:t>
      </w:r>
      <w:r w:rsidRPr="005D55D0">
        <w:rPr>
          <w:rFonts w:ascii="Times New Roman" w:hAnsi="Times New Roman"/>
          <w:position w:val="-24"/>
          <w:sz w:val="24"/>
          <w:szCs w:val="24"/>
        </w:rPr>
        <w:t xml:space="preserve">eccanica del </w:t>
      </w:r>
      <w:r w:rsidR="00D14A49">
        <w:rPr>
          <w:rFonts w:ascii="Times New Roman" w:hAnsi="Times New Roman"/>
          <w:position w:val="-24"/>
          <w:sz w:val="24"/>
          <w:szCs w:val="24"/>
        </w:rPr>
        <w:t>v</w:t>
      </w:r>
      <w:r w:rsidRPr="005D55D0">
        <w:rPr>
          <w:rFonts w:ascii="Times New Roman" w:hAnsi="Times New Roman"/>
          <w:position w:val="-24"/>
          <w:sz w:val="24"/>
          <w:szCs w:val="24"/>
        </w:rPr>
        <w:t>olo</w:t>
      </w:r>
    </w:p>
    <w:p w:rsidR="006B70B7" w:rsidRPr="005D55D0" w:rsidRDefault="006B70B7"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object w:dxaOrig="1560" w:dyaOrig="620">
          <v:shape id="_x0000_i1051" type="#_x0000_t75" style="width:78.35pt;height:31.2pt" o:ole="">
            <v:imagedata r:id="rId64" o:title=""/>
          </v:shape>
          <o:OLEObject Type="Embed" ProgID="Equation.DSMT4" ShapeID="_x0000_i1051" DrawAspect="Content" ObjectID="_1459146745" r:id="rId65"/>
        </w:object>
      </w:r>
    </w:p>
    <w:p w:rsidR="006B70B7" w:rsidRPr="005D55D0" w:rsidRDefault="006B70B7"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t xml:space="preserve">L'efficienza aerodinamica </w:t>
      </w:r>
      <w:r w:rsidRPr="005D55D0">
        <w:rPr>
          <w:rFonts w:ascii="Times New Roman" w:hAnsi="Times New Roman"/>
          <w:i/>
          <w:position w:val="-24"/>
          <w:sz w:val="24"/>
          <w:szCs w:val="24"/>
        </w:rPr>
        <w:t>E</w:t>
      </w:r>
      <w:r w:rsidRPr="005D55D0">
        <w:rPr>
          <w:rFonts w:ascii="Times New Roman" w:hAnsi="Times New Roman"/>
          <w:position w:val="-24"/>
          <w:sz w:val="24"/>
          <w:szCs w:val="24"/>
        </w:rPr>
        <w:t xml:space="preserve"> la calcoliamo dalla polare parabolica all'assetto dettato dalla velocità imposta dalla normativa. Imponendo l'uguaglianza della portanza (o della forza peso) tra le due condizioni</w:t>
      </w:r>
    </w:p>
    <w:p w:rsidR="006B70B7" w:rsidRPr="005D55D0" w:rsidRDefault="006B70B7" w:rsidP="007303AC">
      <w:pPr>
        <w:spacing w:line="240" w:lineRule="auto"/>
        <w:rPr>
          <w:rFonts w:ascii="Times New Roman" w:hAnsi="Times New Roman"/>
          <w:position w:val="-24"/>
          <w:sz w:val="24"/>
          <w:szCs w:val="24"/>
        </w:rPr>
      </w:pPr>
      <w:r w:rsidRPr="005D55D0">
        <w:rPr>
          <w:rFonts w:ascii="Times New Roman" w:hAnsi="Times New Roman"/>
          <w:position w:val="-60"/>
          <w:sz w:val="24"/>
          <w:szCs w:val="24"/>
        </w:rPr>
        <w:object w:dxaOrig="6740" w:dyaOrig="1320">
          <v:shape id="_x0000_i1052" type="#_x0000_t75" style="width:337.05pt;height:65.65pt" o:ole="">
            <v:imagedata r:id="rId66" o:title=""/>
          </v:shape>
          <o:OLEObject Type="Embed" ProgID="Equation.DSMT4" ShapeID="_x0000_i1052" DrawAspect="Content" ObjectID="_1459146746" r:id="rId67"/>
        </w:object>
      </w:r>
    </w:p>
    <w:p w:rsidR="006B70B7" w:rsidRPr="005D55D0" w:rsidRDefault="006B70B7"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t>dove il coefficiente di portanza in fase di avvicinamento è stato stimato come media tra il massimo ottenibile in fase di decollo ed in fase di atterraggio (definiti nella specifica).</w:t>
      </w:r>
    </w:p>
    <w:p w:rsidR="00573632" w:rsidRPr="005D55D0" w:rsidRDefault="00573632"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t>Il coefficiente di resistenza, all'assetto appena valutato, vale</w:t>
      </w:r>
    </w:p>
    <w:p w:rsidR="00573632" w:rsidRPr="005D55D0" w:rsidRDefault="00B87E8F" w:rsidP="007303AC">
      <w:pPr>
        <w:spacing w:line="240" w:lineRule="auto"/>
        <w:rPr>
          <w:rFonts w:ascii="Times New Roman" w:hAnsi="Times New Roman"/>
          <w:position w:val="-24"/>
          <w:sz w:val="24"/>
          <w:szCs w:val="24"/>
        </w:rPr>
      </w:pPr>
      <w:r w:rsidRPr="005D55D0">
        <w:rPr>
          <w:rFonts w:ascii="Times New Roman" w:hAnsi="Times New Roman"/>
          <w:position w:val="-60"/>
          <w:sz w:val="24"/>
          <w:szCs w:val="24"/>
        </w:rPr>
        <w:object w:dxaOrig="5480" w:dyaOrig="1320">
          <v:shape id="_x0000_i1053" type="#_x0000_t75" style="width:274pt;height:65.65pt" o:ole="">
            <v:imagedata r:id="rId68" o:title=""/>
          </v:shape>
          <o:OLEObject Type="Embed" ProgID="Equation.DSMT4" ShapeID="_x0000_i1053" DrawAspect="Content" ObjectID="_1459146747" r:id="rId69"/>
        </w:object>
      </w:r>
    </w:p>
    <w:p w:rsidR="00573632" w:rsidRPr="005D55D0" w:rsidRDefault="00573632"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t xml:space="preserve">dove si è supposto un allungamento alare pari a 9. L'efficienza aerodinamica </w:t>
      </w:r>
      <w:r w:rsidRPr="005D55D0">
        <w:rPr>
          <w:rFonts w:ascii="Times New Roman" w:hAnsi="Times New Roman"/>
          <w:i/>
          <w:position w:val="-24"/>
          <w:sz w:val="24"/>
          <w:szCs w:val="24"/>
        </w:rPr>
        <w:t>E = C</w:t>
      </w:r>
      <w:r w:rsidRPr="005D55D0">
        <w:rPr>
          <w:rFonts w:ascii="Times New Roman" w:hAnsi="Times New Roman"/>
          <w:i/>
          <w:position w:val="-24"/>
          <w:sz w:val="24"/>
          <w:szCs w:val="24"/>
          <w:vertAlign w:val="subscript"/>
        </w:rPr>
        <w:t>L</w:t>
      </w:r>
      <w:r w:rsidRPr="005D55D0">
        <w:rPr>
          <w:rFonts w:ascii="Times New Roman" w:hAnsi="Times New Roman"/>
          <w:i/>
          <w:position w:val="-24"/>
          <w:sz w:val="24"/>
          <w:szCs w:val="24"/>
        </w:rPr>
        <w:t>/C</w:t>
      </w:r>
      <w:r w:rsidRPr="005D55D0">
        <w:rPr>
          <w:rFonts w:ascii="Times New Roman" w:hAnsi="Times New Roman"/>
          <w:i/>
          <w:position w:val="-24"/>
          <w:sz w:val="24"/>
          <w:szCs w:val="24"/>
          <w:vertAlign w:val="subscript"/>
        </w:rPr>
        <w:t>D</w:t>
      </w:r>
      <w:r w:rsidRPr="005D55D0">
        <w:rPr>
          <w:rFonts w:ascii="Times New Roman" w:hAnsi="Times New Roman"/>
          <w:i/>
          <w:position w:val="-24"/>
          <w:sz w:val="24"/>
          <w:szCs w:val="24"/>
        </w:rPr>
        <w:t xml:space="preserve"> = </w:t>
      </w:r>
      <w:r w:rsidR="00B87E8F">
        <w:rPr>
          <w:rFonts w:ascii="Times New Roman" w:hAnsi="Times New Roman"/>
          <w:position w:val="-24"/>
          <w:sz w:val="24"/>
          <w:szCs w:val="24"/>
        </w:rPr>
        <w:t>8.08</w:t>
      </w:r>
      <w:r w:rsidRPr="005D55D0">
        <w:rPr>
          <w:rFonts w:ascii="Times New Roman" w:hAnsi="Times New Roman"/>
          <w:position w:val="-24"/>
          <w:sz w:val="24"/>
          <w:szCs w:val="24"/>
        </w:rPr>
        <w:t xml:space="preserve"> e quindi 1/</w:t>
      </w:r>
      <w:r w:rsidRPr="005D55D0">
        <w:rPr>
          <w:rFonts w:ascii="Times New Roman" w:hAnsi="Times New Roman"/>
          <w:i/>
          <w:position w:val="-24"/>
          <w:sz w:val="24"/>
          <w:szCs w:val="24"/>
        </w:rPr>
        <w:t>E</w:t>
      </w:r>
      <w:r w:rsidRPr="005D55D0">
        <w:rPr>
          <w:rFonts w:ascii="Times New Roman" w:hAnsi="Times New Roman"/>
          <w:position w:val="-24"/>
          <w:sz w:val="24"/>
          <w:szCs w:val="24"/>
        </w:rPr>
        <w:t xml:space="preserve"> = 0.12</w:t>
      </w:r>
      <w:r w:rsidR="00B87E8F">
        <w:rPr>
          <w:rFonts w:ascii="Times New Roman" w:hAnsi="Times New Roman"/>
          <w:position w:val="-24"/>
          <w:sz w:val="24"/>
          <w:szCs w:val="24"/>
        </w:rPr>
        <w:t>4</w:t>
      </w:r>
      <w:r w:rsidRPr="005D55D0">
        <w:rPr>
          <w:rFonts w:ascii="Times New Roman" w:hAnsi="Times New Roman"/>
          <w:position w:val="-24"/>
          <w:sz w:val="24"/>
          <w:szCs w:val="24"/>
        </w:rPr>
        <w:t>. Di conseguenza</w:t>
      </w:r>
    </w:p>
    <w:p w:rsidR="00573632" w:rsidRPr="005D55D0" w:rsidRDefault="00B87E8F"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object w:dxaOrig="3980" w:dyaOrig="620">
          <v:shape id="_x0000_i1054" type="#_x0000_t75" style="width:198.8pt;height:31.2pt" o:ole="">
            <v:imagedata r:id="rId70" o:title=""/>
          </v:shape>
          <o:OLEObject Type="Embed" ProgID="Equation.DSMT4" ShapeID="_x0000_i1054" DrawAspect="Content" ObjectID="_1459146748" r:id="rId71"/>
        </w:object>
      </w:r>
    </w:p>
    <w:p w:rsidR="00F96D20" w:rsidRPr="005D55D0" w:rsidRDefault="00F96D20"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t xml:space="preserve">La normativa prevede che questa condizione sia rispettata al </w:t>
      </w:r>
      <w:r w:rsidR="00FC6AEC">
        <w:rPr>
          <w:rFonts w:ascii="Times New Roman" w:hAnsi="Times New Roman"/>
          <w:position w:val="-24"/>
          <w:sz w:val="24"/>
          <w:szCs w:val="24"/>
        </w:rPr>
        <w:t>massimo peso di atterraggio, 0.8</w:t>
      </w:r>
      <w:r w:rsidRPr="005D55D0">
        <w:rPr>
          <w:rFonts w:ascii="Times New Roman" w:hAnsi="Times New Roman"/>
          <w:position w:val="-24"/>
          <w:sz w:val="24"/>
          <w:szCs w:val="24"/>
        </w:rPr>
        <w:t>2</w:t>
      </w:r>
      <w:r w:rsidR="00B87E8F">
        <w:rPr>
          <w:rFonts w:ascii="Times New Roman" w:hAnsi="Times New Roman"/>
          <w:position w:val="-24"/>
          <w:sz w:val="24"/>
          <w:szCs w:val="24"/>
        </w:rPr>
        <w:t>8</w:t>
      </w:r>
      <w:r w:rsidRPr="005D55D0">
        <w:rPr>
          <w:rFonts w:ascii="Times New Roman" w:hAnsi="Times New Roman"/>
          <w:i/>
          <w:position w:val="-24"/>
          <w:sz w:val="24"/>
          <w:szCs w:val="24"/>
        </w:rPr>
        <w:t>W</w:t>
      </w:r>
      <w:r w:rsidRPr="005D55D0">
        <w:rPr>
          <w:rFonts w:ascii="Times New Roman" w:hAnsi="Times New Roman"/>
          <w:position w:val="-24"/>
          <w:sz w:val="24"/>
          <w:szCs w:val="24"/>
          <w:vertAlign w:val="subscript"/>
        </w:rPr>
        <w:t>TO</w:t>
      </w:r>
      <w:r w:rsidRPr="005D55D0">
        <w:rPr>
          <w:rFonts w:ascii="Times New Roman" w:hAnsi="Times New Roman"/>
          <w:position w:val="-24"/>
          <w:sz w:val="24"/>
          <w:szCs w:val="24"/>
        </w:rPr>
        <w:t>, e prevede una ulteriore limitazione sulla spinta disponibile in caso di giornata molto calda</w:t>
      </w:r>
    </w:p>
    <w:p w:rsidR="00F96D20" w:rsidRPr="005D55D0" w:rsidRDefault="00F96D20" w:rsidP="007303AC">
      <w:pPr>
        <w:spacing w:line="240" w:lineRule="auto"/>
        <w:rPr>
          <w:rFonts w:ascii="Times New Roman" w:hAnsi="Times New Roman"/>
          <w:position w:val="-24"/>
          <w:sz w:val="24"/>
          <w:szCs w:val="24"/>
        </w:rPr>
      </w:pPr>
      <w:r w:rsidRPr="005D55D0">
        <w:rPr>
          <w:rFonts w:ascii="Times New Roman" w:hAnsi="Times New Roman"/>
          <w:position w:val="-34"/>
          <w:sz w:val="24"/>
          <w:szCs w:val="24"/>
        </w:rPr>
        <w:object w:dxaOrig="1160" w:dyaOrig="720">
          <v:shape id="_x0000_i1055" type="#_x0000_t75" style="width:58pt;height:36.3pt" o:ole="">
            <v:imagedata r:id="rId72" o:title=""/>
          </v:shape>
          <o:OLEObject Type="Embed" ProgID="Equation.DSMT4" ShapeID="_x0000_i1055" DrawAspect="Content" ObjectID="_1459146749" r:id="rId73"/>
        </w:object>
      </w:r>
    </w:p>
    <w:p w:rsidR="00F96D20" w:rsidRPr="005D55D0" w:rsidRDefault="00F96D20" w:rsidP="007303AC">
      <w:pPr>
        <w:spacing w:line="240" w:lineRule="auto"/>
        <w:rPr>
          <w:rFonts w:ascii="Times New Roman" w:hAnsi="Times New Roman"/>
          <w:position w:val="-24"/>
          <w:sz w:val="24"/>
          <w:szCs w:val="24"/>
        </w:rPr>
      </w:pPr>
      <w:r w:rsidRPr="005D55D0">
        <w:rPr>
          <w:rFonts w:ascii="Times New Roman" w:hAnsi="Times New Roman"/>
          <w:position w:val="-24"/>
          <w:sz w:val="24"/>
          <w:szCs w:val="24"/>
        </w:rPr>
        <w:t xml:space="preserve">Inoltre la condizione OEI si esplica anteponendo il rapporto </w:t>
      </w:r>
      <w:r w:rsidRPr="005D55D0">
        <w:rPr>
          <w:rFonts w:ascii="Times New Roman" w:hAnsi="Times New Roman"/>
          <w:i/>
          <w:position w:val="-24"/>
          <w:sz w:val="24"/>
          <w:szCs w:val="24"/>
        </w:rPr>
        <w:t>N</w:t>
      </w:r>
      <w:r w:rsidRPr="005D55D0">
        <w:rPr>
          <w:rFonts w:ascii="Times New Roman" w:hAnsi="Times New Roman"/>
          <w:position w:val="-24"/>
          <w:sz w:val="24"/>
          <w:szCs w:val="24"/>
        </w:rPr>
        <w:t>/(</w:t>
      </w:r>
      <w:r w:rsidRPr="005D55D0">
        <w:rPr>
          <w:rFonts w:ascii="Times New Roman" w:hAnsi="Times New Roman"/>
          <w:i/>
          <w:position w:val="-24"/>
          <w:sz w:val="24"/>
          <w:szCs w:val="24"/>
        </w:rPr>
        <w:t>N</w:t>
      </w:r>
      <w:r w:rsidRPr="005D55D0">
        <w:rPr>
          <w:rFonts w:ascii="Times New Roman" w:hAnsi="Times New Roman"/>
          <w:position w:val="-24"/>
          <w:sz w:val="24"/>
          <w:szCs w:val="24"/>
        </w:rPr>
        <w:t xml:space="preserve">-1), con </w:t>
      </w:r>
      <w:r w:rsidRPr="005D55D0">
        <w:rPr>
          <w:rFonts w:ascii="Times New Roman" w:hAnsi="Times New Roman"/>
          <w:i/>
          <w:position w:val="-24"/>
          <w:sz w:val="24"/>
          <w:szCs w:val="24"/>
        </w:rPr>
        <w:t>N</w:t>
      </w:r>
      <w:r w:rsidRPr="005D55D0">
        <w:rPr>
          <w:rFonts w:ascii="Times New Roman" w:hAnsi="Times New Roman"/>
          <w:position w:val="-24"/>
          <w:sz w:val="24"/>
          <w:szCs w:val="24"/>
        </w:rPr>
        <w:t xml:space="preserve"> numero di motori, al rapporto spinta-peso. Nel caso di velivolo bimotore questo rapporto è uguale a 2, cioè la spinta che deve fornire l'unico motore operativo deve raddoppiare. Infine</w:t>
      </w:r>
    </w:p>
    <w:p w:rsidR="00D05161" w:rsidRDefault="00B87E8F" w:rsidP="007303AC">
      <w:pPr>
        <w:spacing w:line="240" w:lineRule="auto"/>
        <w:rPr>
          <w:rFonts w:ascii="Times New Roman" w:hAnsi="Times New Roman"/>
          <w:position w:val="-24"/>
          <w:sz w:val="24"/>
          <w:szCs w:val="24"/>
        </w:rPr>
      </w:pPr>
      <w:r w:rsidRPr="005D55D0">
        <w:rPr>
          <w:rFonts w:ascii="Times New Roman" w:hAnsi="Times New Roman"/>
          <w:position w:val="-30"/>
          <w:sz w:val="24"/>
          <w:szCs w:val="24"/>
        </w:rPr>
        <w:object w:dxaOrig="5360" w:dyaOrig="720">
          <v:shape id="_x0000_i1056" type="#_x0000_t75" style="width:268.25pt;height:36.3pt" o:ole="">
            <v:imagedata r:id="rId74" o:title=""/>
          </v:shape>
          <o:OLEObject Type="Embed" ProgID="Equation.DSMT4" ShapeID="_x0000_i1056" DrawAspect="Content" ObjectID="_1459146750" r:id="rId75"/>
        </w:object>
      </w:r>
    </w:p>
    <w:p w:rsidR="008320EF" w:rsidRDefault="008320EF" w:rsidP="008320EF">
      <w:pPr>
        <w:spacing w:line="240" w:lineRule="auto"/>
        <w:rPr>
          <w:rFonts w:ascii="Times New Roman" w:hAnsi="Times New Roman"/>
          <w:position w:val="-24"/>
          <w:sz w:val="24"/>
          <w:szCs w:val="24"/>
        </w:rPr>
      </w:pPr>
    </w:p>
    <w:p w:rsidR="008320EF" w:rsidRDefault="008320EF" w:rsidP="008320EF">
      <w:pPr>
        <w:spacing w:line="240" w:lineRule="auto"/>
        <w:rPr>
          <w:rFonts w:ascii="Times New Roman" w:hAnsi="Times New Roman"/>
          <w:position w:val="-24"/>
          <w:sz w:val="24"/>
          <w:szCs w:val="24"/>
        </w:rPr>
      </w:pPr>
      <w:r>
        <w:rPr>
          <w:rFonts w:ascii="Times New Roman" w:hAnsi="Times New Roman"/>
          <w:position w:val="-24"/>
          <w:sz w:val="24"/>
          <w:szCs w:val="24"/>
        </w:rPr>
        <w:t>Un'altra condizione di salita (salita in rotta), a titolo di esempio, è di seguito riportata:</w:t>
      </w:r>
    </w:p>
    <w:p w:rsidR="008320EF" w:rsidRPr="005D55D0" w:rsidRDefault="008320EF" w:rsidP="008320EF">
      <w:pPr>
        <w:pStyle w:val="Paragrafoelenco"/>
        <w:numPr>
          <w:ilvl w:val="0"/>
          <w:numId w:val="4"/>
        </w:numPr>
        <w:spacing w:line="240" w:lineRule="auto"/>
        <w:rPr>
          <w:rFonts w:ascii="Times New Roman" w:hAnsi="Times New Roman"/>
          <w:position w:val="-24"/>
          <w:sz w:val="24"/>
          <w:szCs w:val="24"/>
        </w:rPr>
      </w:pPr>
      <w:r w:rsidRPr="005D55D0">
        <w:rPr>
          <w:rFonts w:ascii="Times New Roman" w:hAnsi="Times New Roman"/>
          <w:position w:val="-24"/>
          <w:sz w:val="24"/>
          <w:szCs w:val="24"/>
        </w:rPr>
        <w:t>OEI</w:t>
      </w:r>
    </w:p>
    <w:p w:rsidR="008320EF" w:rsidRPr="005D55D0" w:rsidRDefault="008320EF" w:rsidP="008320EF">
      <w:pPr>
        <w:pStyle w:val="Paragrafoelenco"/>
        <w:numPr>
          <w:ilvl w:val="0"/>
          <w:numId w:val="4"/>
        </w:numPr>
        <w:spacing w:line="240" w:lineRule="auto"/>
        <w:rPr>
          <w:rFonts w:ascii="Times New Roman" w:hAnsi="Times New Roman"/>
          <w:position w:val="-24"/>
          <w:sz w:val="24"/>
          <w:szCs w:val="24"/>
        </w:rPr>
      </w:pPr>
      <w:r w:rsidRPr="005D55D0">
        <w:rPr>
          <w:rFonts w:ascii="Times New Roman" w:hAnsi="Times New Roman"/>
          <w:position w:val="-24"/>
          <w:sz w:val="24"/>
          <w:szCs w:val="24"/>
        </w:rPr>
        <w:t>CGR ≥ 0.0</w:t>
      </w:r>
      <w:r>
        <w:rPr>
          <w:rFonts w:ascii="Times New Roman" w:hAnsi="Times New Roman"/>
          <w:position w:val="-24"/>
          <w:sz w:val="24"/>
          <w:szCs w:val="24"/>
        </w:rPr>
        <w:t>12</w:t>
      </w:r>
      <w:r w:rsidRPr="005D55D0">
        <w:rPr>
          <w:rFonts w:ascii="Times New Roman" w:hAnsi="Times New Roman"/>
          <w:position w:val="-24"/>
          <w:sz w:val="24"/>
          <w:szCs w:val="24"/>
        </w:rPr>
        <w:t>rad (</w:t>
      </w:r>
      <w:r>
        <w:rPr>
          <w:rFonts w:ascii="Times New Roman" w:hAnsi="Times New Roman"/>
          <w:position w:val="-24"/>
          <w:sz w:val="24"/>
          <w:szCs w:val="24"/>
        </w:rPr>
        <w:t>per velivoli bimotore</w:t>
      </w:r>
      <w:r w:rsidRPr="005D55D0">
        <w:rPr>
          <w:rFonts w:ascii="Times New Roman" w:hAnsi="Times New Roman"/>
          <w:position w:val="-24"/>
          <w:sz w:val="24"/>
          <w:szCs w:val="24"/>
        </w:rPr>
        <w:t>)</w:t>
      </w:r>
    </w:p>
    <w:p w:rsidR="008320EF" w:rsidRPr="005D55D0" w:rsidRDefault="008320EF" w:rsidP="008320EF">
      <w:pPr>
        <w:pStyle w:val="Paragrafoelenco"/>
        <w:numPr>
          <w:ilvl w:val="0"/>
          <w:numId w:val="4"/>
        </w:numPr>
        <w:spacing w:line="240" w:lineRule="auto"/>
        <w:rPr>
          <w:rFonts w:ascii="Times New Roman" w:hAnsi="Times New Roman"/>
          <w:position w:val="-24"/>
          <w:sz w:val="24"/>
          <w:szCs w:val="24"/>
        </w:rPr>
      </w:pPr>
      <w:r w:rsidRPr="005D55D0">
        <w:rPr>
          <w:rFonts w:ascii="Times New Roman" w:hAnsi="Times New Roman"/>
          <w:position w:val="-24"/>
          <w:sz w:val="24"/>
          <w:szCs w:val="24"/>
        </w:rPr>
        <w:t>carrello</w:t>
      </w:r>
      <w:r>
        <w:rPr>
          <w:rFonts w:ascii="Times New Roman" w:hAnsi="Times New Roman"/>
          <w:position w:val="-24"/>
          <w:sz w:val="24"/>
          <w:szCs w:val="24"/>
        </w:rPr>
        <w:t>retratto</w:t>
      </w:r>
    </w:p>
    <w:p w:rsidR="008320EF" w:rsidRPr="005D55D0" w:rsidRDefault="008320EF" w:rsidP="008320EF">
      <w:pPr>
        <w:pStyle w:val="Paragrafoelenco"/>
        <w:numPr>
          <w:ilvl w:val="0"/>
          <w:numId w:val="4"/>
        </w:numPr>
        <w:spacing w:line="240" w:lineRule="auto"/>
        <w:rPr>
          <w:rFonts w:ascii="Times New Roman" w:hAnsi="Times New Roman"/>
          <w:position w:val="-24"/>
          <w:sz w:val="24"/>
          <w:szCs w:val="24"/>
        </w:rPr>
      </w:pPr>
      <w:r w:rsidRPr="005D55D0">
        <w:rPr>
          <w:rFonts w:ascii="Times New Roman" w:hAnsi="Times New Roman"/>
          <w:position w:val="-24"/>
          <w:sz w:val="24"/>
          <w:szCs w:val="24"/>
        </w:rPr>
        <w:t>flap</w:t>
      </w:r>
      <w:r>
        <w:rPr>
          <w:rFonts w:ascii="Times New Roman" w:hAnsi="Times New Roman"/>
          <w:position w:val="-24"/>
          <w:sz w:val="24"/>
          <w:szCs w:val="24"/>
        </w:rPr>
        <w:t>retratti</w:t>
      </w:r>
    </w:p>
    <w:p w:rsidR="008320EF" w:rsidRPr="005D55D0" w:rsidRDefault="008320EF" w:rsidP="008320EF">
      <w:pPr>
        <w:pStyle w:val="Paragrafoelenco"/>
        <w:numPr>
          <w:ilvl w:val="0"/>
          <w:numId w:val="4"/>
        </w:numPr>
        <w:spacing w:line="240" w:lineRule="auto"/>
        <w:rPr>
          <w:rFonts w:ascii="Times New Roman" w:hAnsi="Times New Roman"/>
          <w:position w:val="-24"/>
          <w:sz w:val="24"/>
          <w:szCs w:val="24"/>
        </w:rPr>
      </w:pPr>
      <w:r w:rsidRPr="005D55D0">
        <w:rPr>
          <w:rFonts w:ascii="Times New Roman" w:hAnsi="Times New Roman"/>
          <w:i/>
          <w:position w:val="-24"/>
          <w:sz w:val="24"/>
          <w:szCs w:val="24"/>
        </w:rPr>
        <w:t>V</w:t>
      </w:r>
      <w:r w:rsidRPr="005D55D0">
        <w:rPr>
          <w:rFonts w:ascii="Times New Roman" w:hAnsi="Times New Roman"/>
          <w:position w:val="-24"/>
          <w:sz w:val="24"/>
          <w:szCs w:val="24"/>
        </w:rPr>
        <w:t xml:space="preserve"> = 1.</w:t>
      </w:r>
      <w:r>
        <w:rPr>
          <w:rFonts w:ascii="Times New Roman" w:hAnsi="Times New Roman"/>
          <w:position w:val="-24"/>
          <w:sz w:val="24"/>
          <w:szCs w:val="24"/>
        </w:rPr>
        <w:t>2</w:t>
      </w:r>
      <w:r w:rsidRPr="005D55D0">
        <w:rPr>
          <w:rFonts w:ascii="Times New Roman" w:hAnsi="Times New Roman"/>
          <w:position w:val="-24"/>
          <w:sz w:val="24"/>
          <w:szCs w:val="24"/>
        </w:rPr>
        <w:t xml:space="preserve">5 </w:t>
      </w:r>
      <w:r w:rsidRPr="005D55D0">
        <w:rPr>
          <w:rFonts w:ascii="Times New Roman" w:hAnsi="Times New Roman"/>
          <w:i/>
          <w:position w:val="-24"/>
          <w:sz w:val="24"/>
          <w:szCs w:val="24"/>
        </w:rPr>
        <w:t>V</w:t>
      </w:r>
      <w:r>
        <w:rPr>
          <w:rFonts w:ascii="Times New Roman" w:hAnsi="Times New Roman"/>
          <w:position w:val="-24"/>
          <w:sz w:val="24"/>
          <w:szCs w:val="24"/>
          <w:vertAlign w:val="subscript"/>
        </w:rPr>
        <w:t>S</w:t>
      </w:r>
    </w:p>
    <w:p w:rsidR="008320EF" w:rsidRDefault="008320EF" w:rsidP="008320EF">
      <w:pPr>
        <w:pStyle w:val="Paragrafoelenco"/>
        <w:numPr>
          <w:ilvl w:val="0"/>
          <w:numId w:val="4"/>
        </w:numPr>
        <w:spacing w:line="240" w:lineRule="auto"/>
        <w:rPr>
          <w:rFonts w:ascii="Times New Roman" w:hAnsi="Times New Roman"/>
          <w:position w:val="-24"/>
          <w:sz w:val="24"/>
          <w:szCs w:val="24"/>
        </w:rPr>
      </w:pPr>
      <w:r w:rsidRPr="005D55D0">
        <w:rPr>
          <w:rFonts w:ascii="Times New Roman" w:hAnsi="Times New Roman"/>
          <w:position w:val="-24"/>
          <w:sz w:val="24"/>
          <w:szCs w:val="24"/>
        </w:rPr>
        <w:t>spinta</w:t>
      </w:r>
      <w:r>
        <w:rPr>
          <w:rFonts w:ascii="Times New Roman" w:hAnsi="Times New Roman"/>
          <w:position w:val="-24"/>
          <w:sz w:val="24"/>
          <w:szCs w:val="24"/>
        </w:rPr>
        <w:t xml:space="preserve"> (o potenza)</w:t>
      </w:r>
      <w:r w:rsidRPr="005D55D0">
        <w:rPr>
          <w:rFonts w:ascii="Times New Roman" w:hAnsi="Times New Roman"/>
          <w:position w:val="-24"/>
          <w:sz w:val="24"/>
          <w:szCs w:val="24"/>
        </w:rPr>
        <w:t xml:space="preserve"> massima</w:t>
      </w:r>
      <w:r>
        <w:rPr>
          <w:rFonts w:ascii="Times New Roman" w:hAnsi="Times New Roman"/>
          <w:position w:val="-24"/>
          <w:sz w:val="24"/>
          <w:szCs w:val="24"/>
        </w:rPr>
        <w:t xml:space="preserve"> continuativa</w:t>
      </w:r>
    </w:p>
    <w:p w:rsidR="008320EF" w:rsidRPr="00413C50" w:rsidRDefault="008320EF" w:rsidP="008320EF">
      <w:pPr>
        <w:spacing w:line="240" w:lineRule="auto"/>
        <w:rPr>
          <w:rFonts w:ascii="Times New Roman" w:hAnsi="Times New Roman"/>
          <w:position w:val="-24"/>
          <w:sz w:val="24"/>
          <w:szCs w:val="24"/>
        </w:rPr>
      </w:pPr>
      <w:r>
        <w:rPr>
          <w:rFonts w:ascii="Times New Roman" w:hAnsi="Times New Roman"/>
          <w:position w:val="-24"/>
          <w:sz w:val="24"/>
          <w:szCs w:val="24"/>
        </w:rPr>
        <w:t xml:space="preserve">Supponendo un </w:t>
      </w:r>
      <w:r>
        <w:rPr>
          <w:rFonts w:ascii="Times New Roman" w:hAnsi="Times New Roman"/>
          <w:i/>
          <w:position w:val="-24"/>
          <w:sz w:val="24"/>
          <w:szCs w:val="24"/>
        </w:rPr>
        <w:t>C</w:t>
      </w:r>
      <w:r>
        <w:rPr>
          <w:rFonts w:ascii="Times New Roman" w:hAnsi="Times New Roman"/>
          <w:i/>
          <w:position w:val="-24"/>
          <w:sz w:val="24"/>
          <w:szCs w:val="24"/>
          <w:vertAlign w:val="subscript"/>
        </w:rPr>
        <w:t>L</w:t>
      </w:r>
      <w:r>
        <w:rPr>
          <w:rFonts w:ascii="Times New Roman" w:hAnsi="Times New Roman"/>
          <w:position w:val="-24"/>
          <w:sz w:val="24"/>
          <w:szCs w:val="24"/>
          <w:vertAlign w:val="subscript"/>
        </w:rPr>
        <w:t>max</w:t>
      </w:r>
      <w:r>
        <w:rPr>
          <w:rFonts w:ascii="Times New Roman" w:hAnsi="Times New Roman"/>
          <w:position w:val="-24"/>
          <w:sz w:val="24"/>
          <w:szCs w:val="24"/>
        </w:rPr>
        <w:t xml:space="preserve"> in configurazione </w:t>
      </w:r>
      <w:r>
        <w:rPr>
          <w:rFonts w:ascii="Times New Roman" w:hAnsi="Times New Roman"/>
          <w:i/>
          <w:position w:val="-24"/>
          <w:sz w:val="24"/>
          <w:szCs w:val="24"/>
        </w:rPr>
        <w:t>clean</w:t>
      </w:r>
      <w:r>
        <w:rPr>
          <w:rFonts w:ascii="Times New Roman" w:hAnsi="Times New Roman"/>
          <w:position w:val="-24"/>
          <w:sz w:val="24"/>
          <w:szCs w:val="24"/>
        </w:rPr>
        <w:t xml:space="preserve"> pari a 1.4</w:t>
      </w:r>
    </w:p>
    <w:p w:rsidR="008320EF" w:rsidRDefault="008320EF" w:rsidP="008320EF">
      <w:pPr>
        <w:spacing w:line="240" w:lineRule="auto"/>
        <w:rPr>
          <w:rFonts w:ascii="Times New Roman" w:hAnsi="Times New Roman"/>
          <w:sz w:val="24"/>
          <w:szCs w:val="24"/>
        </w:rPr>
      </w:pPr>
      <w:r w:rsidRPr="004F4BC6">
        <w:rPr>
          <w:rFonts w:ascii="Times New Roman" w:hAnsi="Times New Roman"/>
          <w:position w:val="-24"/>
          <w:sz w:val="24"/>
          <w:szCs w:val="24"/>
        </w:rPr>
        <w:object w:dxaOrig="3060" w:dyaOrig="620">
          <v:shape id="_x0000_i1057" type="#_x0000_t75" style="width:152.9pt;height:31.2pt" o:ole="">
            <v:imagedata r:id="rId76" o:title=""/>
          </v:shape>
          <o:OLEObject Type="Embed" ProgID="Equation.DSMT4" ShapeID="_x0000_i1057" DrawAspect="Content" ObjectID="_1459146751" r:id="rId77"/>
        </w:object>
      </w:r>
    </w:p>
    <w:p w:rsidR="008320EF" w:rsidRDefault="008320EF" w:rsidP="008320EF">
      <w:pPr>
        <w:spacing w:line="240" w:lineRule="auto"/>
        <w:rPr>
          <w:rFonts w:ascii="Times New Roman" w:hAnsi="Times New Roman"/>
          <w:sz w:val="24"/>
          <w:szCs w:val="24"/>
        </w:rPr>
      </w:pPr>
      <w:r>
        <w:rPr>
          <w:rFonts w:ascii="Times New Roman" w:hAnsi="Times New Roman"/>
          <w:sz w:val="24"/>
          <w:szCs w:val="24"/>
        </w:rPr>
        <w:t xml:space="preserve">ed in assenza di flap e di carrelli il </w:t>
      </w:r>
      <w:r>
        <w:rPr>
          <w:rFonts w:ascii="Times New Roman" w:hAnsi="Times New Roman"/>
          <w:i/>
          <w:sz w:val="24"/>
          <w:szCs w:val="24"/>
        </w:rPr>
        <w:t>C</w:t>
      </w:r>
      <w:r>
        <w:rPr>
          <w:rFonts w:ascii="Times New Roman" w:hAnsi="Times New Roman"/>
          <w:i/>
          <w:sz w:val="24"/>
          <w:szCs w:val="24"/>
          <w:vertAlign w:val="subscript"/>
        </w:rPr>
        <w:t>D</w:t>
      </w:r>
      <w:r>
        <w:rPr>
          <w:rFonts w:ascii="Times New Roman" w:hAnsi="Times New Roman"/>
          <w:sz w:val="24"/>
          <w:szCs w:val="24"/>
        </w:rPr>
        <w:t xml:space="preserve"> diventa (il fattore di Oswald </w:t>
      </w:r>
      <w:r w:rsidR="00084708">
        <w:rPr>
          <w:rFonts w:ascii="Times New Roman" w:hAnsi="Times New Roman"/>
          <w:sz w:val="24"/>
          <w:szCs w:val="24"/>
        </w:rPr>
        <w:t>è quello dell'ala non flappata</w:t>
      </w:r>
      <w:r>
        <w:rPr>
          <w:rFonts w:ascii="Times New Roman" w:hAnsi="Times New Roman"/>
          <w:sz w:val="24"/>
          <w:szCs w:val="24"/>
        </w:rPr>
        <w:t>)</w:t>
      </w:r>
    </w:p>
    <w:p w:rsidR="008320EF" w:rsidRDefault="004E20E2" w:rsidP="008320EF">
      <w:pPr>
        <w:spacing w:line="240" w:lineRule="auto"/>
        <w:rPr>
          <w:rFonts w:ascii="Times New Roman" w:hAnsi="Times New Roman"/>
          <w:sz w:val="24"/>
          <w:szCs w:val="24"/>
        </w:rPr>
      </w:pPr>
      <w:r w:rsidRPr="00356733">
        <w:rPr>
          <w:rFonts w:ascii="Times New Roman" w:hAnsi="Times New Roman"/>
          <w:position w:val="-24"/>
          <w:sz w:val="24"/>
          <w:szCs w:val="24"/>
        </w:rPr>
        <w:object w:dxaOrig="3580" w:dyaOrig="660">
          <v:shape id="_x0000_i1058" type="#_x0000_t75" style="width:179.05pt;height:33.15pt" o:ole="">
            <v:imagedata r:id="rId78" o:title=""/>
          </v:shape>
          <o:OLEObject Type="Embed" ProgID="Equation.DSMT4" ShapeID="_x0000_i1058" DrawAspect="Content" ObjectID="_1459146752" r:id="rId79"/>
        </w:object>
      </w:r>
    </w:p>
    <w:p w:rsidR="008320EF" w:rsidRDefault="008320EF" w:rsidP="008320EF">
      <w:pPr>
        <w:spacing w:line="240" w:lineRule="auto"/>
        <w:rPr>
          <w:rFonts w:ascii="Times New Roman" w:hAnsi="Times New Roman"/>
          <w:position w:val="-24"/>
          <w:sz w:val="24"/>
          <w:szCs w:val="24"/>
        </w:rPr>
      </w:pPr>
      <w:r w:rsidRPr="00356733">
        <w:rPr>
          <w:rFonts w:ascii="Times New Roman" w:hAnsi="Times New Roman"/>
          <w:position w:val="-24"/>
          <w:sz w:val="24"/>
          <w:szCs w:val="24"/>
        </w:rPr>
        <w:t>mentre l'efficienza aerodinamica</w:t>
      </w:r>
      <w:r>
        <w:rPr>
          <w:rFonts w:ascii="Times New Roman" w:hAnsi="Times New Roman"/>
          <w:position w:val="-24"/>
          <w:sz w:val="24"/>
          <w:szCs w:val="24"/>
        </w:rPr>
        <w:t xml:space="preserve"> diventa</w:t>
      </w:r>
      <w:r w:rsidRPr="005D55D0">
        <w:rPr>
          <w:rFonts w:ascii="Times New Roman" w:hAnsi="Times New Roman"/>
          <w:i/>
          <w:position w:val="-24"/>
          <w:sz w:val="24"/>
          <w:szCs w:val="24"/>
        </w:rPr>
        <w:t>E = C</w:t>
      </w:r>
      <w:r w:rsidRPr="005D55D0">
        <w:rPr>
          <w:rFonts w:ascii="Times New Roman" w:hAnsi="Times New Roman"/>
          <w:i/>
          <w:position w:val="-24"/>
          <w:sz w:val="24"/>
          <w:szCs w:val="24"/>
          <w:vertAlign w:val="subscript"/>
        </w:rPr>
        <w:t>L</w:t>
      </w:r>
      <w:r w:rsidRPr="005D55D0">
        <w:rPr>
          <w:rFonts w:ascii="Times New Roman" w:hAnsi="Times New Roman"/>
          <w:i/>
          <w:position w:val="-24"/>
          <w:sz w:val="24"/>
          <w:szCs w:val="24"/>
        </w:rPr>
        <w:t>/C</w:t>
      </w:r>
      <w:r w:rsidRPr="005D55D0">
        <w:rPr>
          <w:rFonts w:ascii="Times New Roman" w:hAnsi="Times New Roman"/>
          <w:i/>
          <w:position w:val="-24"/>
          <w:sz w:val="24"/>
          <w:szCs w:val="24"/>
          <w:vertAlign w:val="subscript"/>
        </w:rPr>
        <w:t>D</w:t>
      </w:r>
      <w:r w:rsidRPr="005D55D0">
        <w:rPr>
          <w:rFonts w:ascii="Times New Roman" w:hAnsi="Times New Roman"/>
          <w:i/>
          <w:position w:val="-24"/>
          <w:sz w:val="24"/>
          <w:szCs w:val="24"/>
        </w:rPr>
        <w:t xml:space="preserve"> = </w:t>
      </w:r>
      <w:r w:rsidR="00FC6AEC">
        <w:rPr>
          <w:rFonts w:ascii="Times New Roman" w:hAnsi="Times New Roman"/>
          <w:position w:val="-24"/>
          <w:sz w:val="24"/>
          <w:szCs w:val="24"/>
        </w:rPr>
        <w:t>1</w:t>
      </w:r>
      <w:r w:rsidR="004E20E2">
        <w:rPr>
          <w:rFonts w:ascii="Times New Roman" w:hAnsi="Times New Roman"/>
          <w:position w:val="-24"/>
          <w:sz w:val="24"/>
          <w:szCs w:val="24"/>
        </w:rPr>
        <w:t>6</w:t>
      </w:r>
      <w:r w:rsidRPr="005D55D0">
        <w:rPr>
          <w:rFonts w:ascii="Times New Roman" w:hAnsi="Times New Roman"/>
          <w:position w:val="-24"/>
          <w:sz w:val="24"/>
          <w:szCs w:val="24"/>
        </w:rPr>
        <w:t>.</w:t>
      </w:r>
      <w:r w:rsidR="004E20E2">
        <w:rPr>
          <w:rFonts w:ascii="Times New Roman" w:hAnsi="Times New Roman"/>
          <w:position w:val="-24"/>
          <w:sz w:val="24"/>
          <w:szCs w:val="24"/>
        </w:rPr>
        <w:t>6</w:t>
      </w:r>
      <w:r w:rsidRPr="005D55D0">
        <w:rPr>
          <w:rFonts w:ascii="Times New Roman" w:hAnsi="Times New Roman"/>
          <w:position w:val="-24"/>
          <w:sz w:val="24"/>
          <w:szCs w:val="24"/>
        </w:rPr>
        <w:t xml:space="preserve"> e quindi 1/</w:t>
      </w:r>
      <w:r w:rsidRPr="005D55D0">
        <w:rPr>
          <w:rFonts w:ascii="Times New Roman" w:hAnsi="Times New Roman"/>
          <w:i/>
          <w:position w:val="-24"/>
          <w:sz w:val="24"/>
          <w:szCs w:val="24"/>
        </w:rPr>
        <w:t>E</w:t>
      </w:r>
      <w:r w:rsidRPr="005D55D0">
        <w:rPr>
          <w:rFonts w:ascii="Times New Roman" w:hAnsi="Times New Roman"/>
          <w:position w:val="-24"/>
          <w:sz w:val="24"/>
          <w:szCs w:val="24"/>
        </w:rPr>
        <w:t xml:space="preserve"> = 0.</w:t>
      </w:r>
      <w:r w:rsidR="00FC6AEC">
        <w:rPr>
          <w:rFonts w:ascii="Times New Roman" w:hAnsi="Times New Roman"/>
          <w:position w:val="-24"/>
          <w:sz w:val="24"/>
          <w:szCs w:val="24"/>
        </w:rPr>
        <w:t>0</w:t>
      </w:r>
      <w:r w:rsidR="004E20E2">
        <w:rPr>
          <w:rFonts w:ascii="Times New Roman" w:hAnsi="Times New Roman"/>
          <w:position w:val="-24"/>
          <w:sz w:val="24"/>
          <w:szCs w:val="24"/>
        </w:rPr>
        <w:t>602</w:t>
      </w:r>
      <w:r w:rsidR="00FC6AEC">
        <w:rPr>
          <w:rFonts w:ascii="Times New Roman" w:hAnsi="Times New Roman"/>
          <w:position w:val="-24"/>
          <w:sz w:val="24"/>
          <w:szCs w:val="24"/>
        </w:rPr>
        <w:t>.</w:t>
      </w:r>
    </w:p>
    <w:p w:rsidR="008320EF" w:rsidRPr="00356733" w:rsidRDefault="008320EF" w:rsidP="008320EF">
      <w:pPr>
        <w:spacing w:line="240" w:lineRule="auto"/>
        <w:rPr>
          <w:rFonts w:ascii="Times New Roman" w:hAnsi="Times New Roman"/>
          <w:sz w:val="24"/>
          <w:szCs w:val="24"/>
        </w:rPr>
      </w:pPr>
      <w:r w:rsidRPr="005D55D0">
        <w:rPr>
          <w:rFonts w:ascii="Times New Roman" w:hAnsi="Times New Roman"/>
          <w:position w:val="-24"/>
          <w:sz w:val="24"/>
          <w:szCs w:val="24"/>
        </w:rPr>
        <w:lastRenderedPageBreak/>
        <w:t>Di conseguenza</w:t>
      </w:r>
    </w:p>
    <w:p w:rsidR="008320EF" w:rsidRDefault="004E20E2" w:rsidP="008320EF">
      <w:pPr>
        <w:spacing w:line="240" w:lineRule="auto"/>
        <w:rPr>
          <w:rFonts w:ascii="Times New Roman" w:hAnsi="Times New Roman"/>
          <w:sz w:val="24"/>
          <w:szCs w:val="24"/>
        </w:rPr>
      </w:pPr>
      <w:r w:rsidRPr="005D55D0">
        <w:rPr>
          <w:rFonts w:ascii="Times New Roman" w:hAnsi="Times New Roman"/>
          <w:position w:val="-24"/>
          <w:sz w:val="24"/>
          <w:szCs w:val="24"/>
        </w:rPr>
        <w:object w:dxaOrig="4200" w:dyaOrig="620">
          <v:shape id="_x0000_i1059" type="#_x0000_t75" style="width:210.25pt;height:31.2pt" o:ole="">
            <v:imagedata r:id="rId80" o:title=""/>
          </v:shape>
          <o:OLEObject Type="Embed" ProgID="Equation.DSMT4" ShapeID="_x0000_i1059" DrawAspect="Content" ObjectID="_1459146753" r:id="rId81"/>
        </w:object>
      </w:r>
    </w:p>
    <w:p w:rsidR="008320EF" w:rsidRDefault="008320EF" w:rsidP="008320EF">
      <w:pPr>
        <w:spacing w:line="240" w:lineRule="auto"/>
        <w:rPr>
          <w:rFonts w:ascii="Times New Roman" w:hAnsi="Times New Roman"/>
          <w:sz w:val="24"/>
          <w:szCs w:val="24"/>
        </w:rPr>
      </w:pPr>
      <w:r>
        <w:rPr>
          <w:rFonts w:ascii="Times New Roman" w:hAnsi="Times New Roman"/>
          <w:sz w:val="24"/>
          <w:szCs w:val="24"/>
        </w:rPr>
        <w:t>In questo caso la normativa non prevede alcuna limitazione sul peso, che sarà quindi quello massimo al decollo. Valgono le condizioni di temperatura elevata, motore non operativo e spinta massima continuativa. Supponendo quest'ultima pari a 0.9</w:t>
      </w:r>
      <w:r w:rsidR="00BB341C">
        <w:rPr>
          <w:rFonts w:ascii="Times New Roman" w:hAnsi="Times New Roman"/>
          <w:sz w:val="24"/>
          <w:szCs w:val="24"/>
        </w:rPr>
        <w:t>3</w:t>
      </w:r>
    </w:p>
    <w:p w:rsidR="008320EF" w:rsidRDefault="00BB341C" w:rsidP="008320EF">
      <w:pPr>
        <w:spacing w:line="240" w:lineRule="auto"/>
        <w:rPr>
          <w:rFonts w:ascii="Times New Roman" w:hAnsi="Times New Roman"/>
          <w:sz w:val="24"/>
          <w:szCs w:val="24"/>
        </w:rPr>
      </w:pPr>
      <w:r w:rsidRPr="005D55D0">
        <w:rPr>
          <w:rFonts w:ascii="Times New Roman" w:hAnsi="Times New Roman"/>
          <w:position w:val="-30"/>
          <w:sz w:val="24"/>
          <w:szCs w:val="24"/>
        </w:rPr>
        <w:object w:dxaOrig="6300" w:dyaOrig="720">
          <v:shape id="_x0000_i1060" type="#_x0000_t75" style="width:315.4pt;height:36.3pt" o:ole="">
            <v:imagedata r:id="rId82" o:title=""/>
          </v:shape>
          <o:OLEObject Type="Embed" ProgID="Equation.DSMT4" ShapeID="_x0000_i1060" DrawAspect="Content" ObjectID="_1459146754" r:id="rId83"/>
        </w:object>
      </w:r>
    </w:p>
    <w:p w:rsidR="008320EF" w:rsidRPr="00B02B37" w:rsidRDefault="008320EF" w:rsidP="008320EF">
      <w:pPr>
        <w:spacing w:line="240" w:lineRule="auto"/>
        <w:rPr>
          <w:rFonts w:ascii="Times New Roman" w:hAnsi="Times New Roman"/>
          <w:sz w:val="24"/>
          <w:szCs w:val="24"/>
        </w:rPr>
      </w:pPr>
      <w:r>
        <w:rPr>
          <w:rFonts w:ascii="Times New Roman" w:hAnsi="Times New Roman"/>
          <w:sz w:val="24"/>
          <w:szCs w:val="24"/>
        </w:rPr>
        <w:t xml:space="preserve">Le due condizioni sono messe a confronto nel grafico seguente. La maggiore limitazione è data dalla </w:t>
      </w:r>
      <w:r>
        <w:rPr>
          <w:rFonts w:ascii="Times New Roman" w:hAnsi="Times New Roman"/>
          <w:i/>
          <w:sz w:val="24"/>
          <w:szCs w:val="24"/>
        </w:rPr>
        <w:t>balkedlanding</w:t>
      </w:r>
      <w:r>
        <w:rPr>
          <w:rFonts w:ascii="Times New Roman" w:hAnsi="Times New Roman"/>
          <w:sz w:val="24"/>
          <w:szCs w:val="24"/>
        </w:rPr>
        <w:t xml:space="preserve"> che pur nella stessa condizione di motore non operativo, ma con flap deflessi e carrello estratto, spinta massima e peso massimo all'atterraggio, risulta più gravosa</w:t>
      </w:r>
      <w:r w:rsidR="00182BF0">
        <w:rPr>
          <w:rFonts w:ascii="Times New Roman" w:hAnsi="Times New Roman"/>
          <w:sz w:val="24"/>
          <w:szCs w:val="24"/>
        </w:rPr>
        <w:t>,</w:t>
      </w:r>
      <w:r>
        <w:rPr>
          <w:rFonts w:ascii="Times New Roman" w:hAnsi="Times New Roman"/>
          <w:sz w:val="24"/>
          <w:szCs w:val="24"/>
        </w:rPr>
        <w:t xml:space="preserve"> avendo imposto, per normativa, un angolo di rampa maggiore ed essendosi realizzata, in tale configurazione, un'efficienza aerodinamica minore.</w:t>
      </w:r>
    </w:p>
    <w:p w:rsidR="008320EF" w:rsidRPr="005D55D0" w:rsidRDefault="008320EF" w:rsidP="007303AC">
      <w:pPr>
        <w:spacing w:line="240" w:lineRule="auto"/>
        <w:rPr>
          <w:rFonts w:ascii="Times New Roman" w:hAnsi="Times New Roman"/>
          <w:position w:val="-24"/>
          <w:sz w:val="24"/>
          <w:szCs w:val="24"/>
        </w:rPr>
      </w:pPr>
    </w:p>
    <w:p w:rsidR="00D05161" w:rsidRPr="005D55D0" w:rsidRDefault="00FC6AEC" w:rsidP="007303AC">
      <w:pPr>
        <w:spacing w:line="240" w:lineRule="auto"/>
        <w:rPr>
          <w:rFonts w:ascii="Times New Roman" w:hAnsi="Times New Roman"/>
          <w:noProof/>
          <w:sz w:val="24"/>
          <w:szCs w:val="24"/>
          <w:lang w:eastAsia="it-IT"/>
        </w:rPr>
      </w:pPr>
      <w:r w:rsidRPr="00FC6AEC">
        <w:rPr>
          <w:rFonts w:ascii="Times New Roman" w:hAnsi="Times New Roman"/>
          <w:noProof/>
          <w:sz w:val="24"/>
          <w:szCs w:val="24"/>
          <w:lang w:eastAsia="it-IT"/>
        </w:rPr>
        <w:drawing>
          <wp:inline distT="0" distB="0" distL="0" distR="0">
            <wp:extent cx="4572000" cy="2743200"/>
            <wp:effectExtent l="19050" t="0" r="19050" b="0"/>
            <wp:docPr id="13"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8857B6" w:rsidRPr="005D55D0" w:rsidRDefault="008857B6" w:rsidP="007303AC">
      <w:pPr>
        <w:spacing w:line="240" w:lineRule="auto"/>
        <w:rPr>
          <w:rFonts w:ascii="Times New Roman" w:hAnsi="Times New Roman"/>
          <w:b/>
          <w:noProof/>
          <w:sz w:val="24"/>
          <w:szCs w:val="24"/>
          <w:u w:val="single"/>
          <w:lang w:eastAsia="it-IT"/>
        </w:rPr>
      </w:pPr>
    </w:p>
    <w:p w:rsidR="00D05161" w:rsidRPr="005D55D0" w:rsidRDefault="00D05161" w:rsidP="007303AC">
      <w:pPr>
        <w:spacing w:line="240" w:lineRule="auto"/>
        <w:rPr>
          <w:rFonts w:ascii="Times New Roman" w:hAnsi="Times New Roman"/>
          <w:b/>
          <w:noProof/>
          <w:sz w:val="24"/>
          <w:szCs w:val="24"/>
          <w:u w:val="single"/>
          <w:lang w:eastAsia="it-IT"/>
        </w:rPr>
      </w:pPr>
      <w:r w:rsidRPr="005D55D0">
        <w:rPr>
          <w:rFonts w:ascii="Times New Roman" w:hAnsi="Times New Roman"/>
          <w:b/>
          <w:noProof/>
          <w:sz w:val="24"/>
          <w:szCs w:val="24"/>
          <w:u w:val="single"/>
          <w:lang w:eastAsia="it-IT"/>
        </w:rPr>
        <w:t>CROCIERA</w:t>
      </w:r>
    </w:p>
    <w:p w:rsidR="008857B6" w:rsidRPr="005D55D0" w:rsidRDefault="00D05161" w:rsidP="007303AC">
      <w:pPr>
        <w:spacing w:line="240" w:lineRule="auto"/>
        <w:rPr>
          <w:rFonts w:ascii="Times New Roman" w:hAnsi="Times New Roman"/>
          <w:noProof/>
          <w:sz w:val="24"/>
          <w:szCs w:val="24"/>
          <w:lang w:eastAsia="it-IT"/>
        </w:rPr>
      </w:pPr>
      <w:r w:rsidRPr="005D55D0">
        <w:rPr>
          <w:rFonts w:ascii="Times New Roman" w:hAnsi="Times New Roman"/>
          <w:noProof/>
          <w:sz w:val="24"/>
          <w:szCs w:val="24"/>
          <w:lang w:eastAsia="it-IT"/>
        </w:rPr>
        <w:t>In fase di crociera</w:t>
      </w:r>
      <w:r w:rsidR="008857B6" w:rsidRPr="005D55D0">
        <w:rPr>
          <w:rFonts w:ascii="Times New Roman" w:hAnsi="Times New Roman"/>
          <w:noProof/>
          <w:sz w:val="24"/>
          <w:szCs w:val="24"/>
          <w:lang w:eastAsia="it-IT"/>
        </w:rPr>
        <w:t xml:space="preserve"> l'equilibrio alla traslazione longitudinale restituisce la seguente equazione</w:t>
      </w:r>
    </w:p>
    <w:p w:rsidR="008857B6" w:rsidRPr="005D55D0" w:rsidRDefault="00EC6166" w:rsidP="007303AC">
      <w:pPr>
        <w:spacing w:line="240" w:lineRule="auto"/>
        <w:rPr>
          <w:rFonts w:ascii="Times New Roman" w:hAnsi="Times New Roman"/>
          <w:noProof/>
          <w:sz w:val="24"/>
          <w:szCs w:val="24"/>
          <w:lang w:eastAsia="it-IT"/>
        </w:rPr>
      </w:pPr>
      <w:r w:rsidRPr="005D55D0">
        <w:rPr>
          <w:rFonts w:ascii="Times New Roman" w:hAnsi="Times New Roman"/>
          <w:noProof/>
          <w:position w:val="-12"/>
          <w:sz w:val="24"/>
          <w:szCs w:val="24"/>
          <w:lang w:eastAsia="it-IT"/>
        </w:rPr>
        <w:object w:dxaOrig="1719" w:dyaOrig="360">
          <v:shape id="_x0000_i1061" type="#_x0000_t75" style="width:86pt;height:18.5pt" o:ole="">
            <v:imagedata r:id="rId85" o:title=""/>
          </v:shape>
          <o:OLEObject Type="Embed" ProgID="Equation.DSMT4" ShapeID="_x0000_i1061" DrawAspect="Content" ObjectID="_1459146755" r:id="rId86"/>
        </w:object>
      </w:r>
    </w:p>
    <w:p w:rsidR="008857B6" w:rsidRPr="005D55D0" w:rsidRDefault="008857B6" w:rsidP="007303AC">
      <w:pPr>
        <w:spacing w:line="240" w:lineRule="auto"/>
        <w:rPr>
          <w:rFonts w:ascii="Times New Roman" w:hAnsi="Times New Roman"/>
          <w:noProof/>
          <w:sz w:val="24"/>
          <w:szCs w:val="24"/>
          <w:lang w:eastAsia="it-IT"/>
        </w:rPr>
      </w:pPr>
      <w:r w:rsidRPr="005D55D0">
        <w:rPr>
          <w:rFonts w:ascii="Times New Roman" w:hAnsi="Times New Roman"/>
          <w:noProof/>
          <w:sz w:val="24"/>
          <w:szCs w:val="24"/>
          <w:lang w:eastAsia="it-IT"/>
        </w:rPr>
        <w:t>con</w:t>
      </w:r>
    </w:p>
    <w:p w:rsidR="008857B6" w:rsidRPr="005D55D0" w:rsidRDefault="008857B6" w:rsidP="007303AC">
      <w:pPr>
        <w:spacing w:line="240" w:lineRule="auto"/>
        <w:rPr>
          <w:rFonts w:ascii="Times New Roman" w:hAnsi="Times New Roman"/>
          <w:noProof/>
          <w:sz w:val="24"/>
          <w:szCs w:val="24"/>
          <w:lang w:eastAsia="it-IT"/>
        </w:rPr>
      </w:pPr>
      <w:r w:rsidRPr="005D55D0">
        <w:rPr>
          <w:rFonts w:ascii="Times New Roman" w:hAnsi="Times New Roman"/>
          <w:noProof/>
          <w:position w:val="-94"/>
          <w:sz w:val="24"/>
          <w:szCs w:val="24"/>
          <w:lang w:eastAsia="it-IT"/>
        </w:rPr>
        <w:object w:dxaOrig="1800" w:dyaOrig="1740">
          <v:shape id="_x0000_i1062" type="#_x0000_t75" style="width:90.5pt;height:87.3pt" o:ole="">
            <v:imagedata r:id="rId87" o:title=""/>
          </v:shape>
          <o:OLEObject Type="Embed" ProgID="Equation.DSMT4" ShapeID="_x0000_i1062" DrawAspect="Content" ObjectID="_1459146756" r:id="rId88"/>
        </w:object>
      </w:r>
    </w:p>
    <w:p w:rsidR="008857B6" w:rsidRPr="005D55D0" w:rsidRDefault="008857B6" w:rsidP="007303AC">
      <w:pPr>
        <w:spacing w:line="240" w:lineRule="auto"/>
        <w:rPr>
          <w:rFonts w:ascii="Times New Roman" w:hAnsi="Times New Roman"/>
          <w:noProof/>
          <w:sz w:val="24"/>
          <w:szCs w:val="24"/>
          <w:lang w:eastAsia="it-IT"/>
        </w:rPr>
      </w:pPr>
      <w:r w:rsidRPr="005D55D0">
        <w:rPr>
          <w:rFonts w:ascii="Times New Roman" w:hAnsi="Times New Roman"/>
          <w:noProof/>
          <w:sz w:val="24"/>
          <w:szCs w:val="24"/>
          <w:lang w:eastAsia="it-IT"/>
        </w:rPr>
        <w:lastRenderedPageBreak/>
        <w:t>e quindi</w:t>
      </w:r>
    </w:p>
    <w:p w:rsidR="008857B6" w:rsidRPr="005D55D0" w:rsidRDefault="00075A96" w:rsidP="007303AC">
      <w:pPr>
        <w:spacing w:line="240" w:lineRule="auto"/>
        <w:rPr>
          <w:rFonts w:ascii="Times New Roman" w:hAnsi="Times New Roman"/>
          <w:noProof/>
          <w:sz w:val="24"/>
          <w:szCs w:val="24"/>
          <w:lang w:eastAsia="it-IT"/>
        </w:rPr>
      </w:pPr>
      <w:r w:rsidRPr="005D55D0">
        <w:rPr>
          <w:rFonts w:ascii="Times New Roman" w:hAnsi="Times New Roman"/>
          <w:noProof/>
          <w:position w:val="-30"/>
          <w:sz w:val="24"/>
          <w:szCs w:val="24"/>
          <w:lang w:eastAsia="it-IT"/>
        </w:rPr>
        <w:object w:dxaOrig="3340" w:dyaOrig="700">
          <v:shape id="_x0000_i1063" type="#_x0000_t75" style="width:166.95pt;height:35.05pt" o:ole="">
            <v:imagedata r:id="rId89" o:title=""/>
          </v:shape>
          <o:OLEObject Type="Embed" ProgID="Equation.DSMT4" ShapeID="_x0000_i1063" DrawAspect="Content" ObjectID="_1459146757" r:id="rId90"/>
        </w:object>
      </w:r>
    </w:p>
    <w:p w:rsidR="00182BF0" w:rsidRDefault="008857B6" w:rsidP="007303AC">
      <w:pPr>
        <w:spacing w:line="240" w:lineRule="auto"/>
        <w:rPr>
          <w:rFonts w:ascii="Times New Roman" w:hAnsi="Times New Roman"/>
          <w:noProof/>
          <w:sz w:val="24"/>
          <w:szCs w:val="24"/>
          <w:lang w:eastAsia="it-IT"/>
        </w:rPr>
      </w:pPr>
      <w:r w:rsidRPr="005D55D0">
        <w:rPr>
          <w:rFonts w:ascii="Times New Roman" w:hAnsi="Times New Roman"/>
          <w:noProof/>
          <w:sz w:val="24"/>
          <w:szCs w:val="24"/>
          <w:lang w:eastAsia="it-IT"/>
        </w:rPr>
        <w:t xml:space="preserve">somma di un termine lineare ed uno iperbolico. Il termine </w:t>
      </w:r>
      <w:r w:rsidRPr="005D55D0">
        <w:rPr>
          <w:rFonts w:ascii="Times New Roman" w:hAnsi="Times New Roman"/>
          <w:i/>
          <w:noProof/>
          <w:sz w:val="24"/>
          <w:szCs w:val="24"/>
          <w:lang w:eastAsia="it-IT"/>
        </w:rPr>
        <w:t>C</w:t>
      </w:r>
      <w:r w:rsidRPr="005D55D0">
        <w:rPr>
          <w:rFonts w:ascii="Times New Roman" w:hAnsi="Times New Roman"/>
          <w:i/>
          <w:noProof/>
          <w:sz w:val="24"/>
          <w:szCs w:val="24"/>
          <w:vertAlign w:val="subscript"/>
          <w:lang w:eastAsia="it-IT"/>
        </w:rPr>
        <w:t>D</w:t>
      </w:r>
      <w:r w:rsidRPr="005D55D0">
        <w:rPr>
          <w:rFonts w:ascii="Times New Roman" w:hAnsi="Times New Roman"/>
          <w:noProof/>
          <w:sz w:val="24"/>
          <w:szCs w:val="24"/>
          <w:vertAlign w:val="subscript"/>
          <w:lang w:eastAsia="it-IT"/>
        </w:rPr>
        <w:t>0</w:t>
      </w:r>
      <w:r w:rsidRPr="005D55D0">
        <w:rPr>
          <w:rFonts w:ascii="Times New Roman" w:hAnsi="Times New Roman"/>
          <w:noProof/>
          <w:sz w:val="24"/>
          <w:szCs w:val="24"/>
          <w:lang w:eastAsia="it-IT"/>
        </w:rPr>
        <w:t xml:space="preserve"> è somma di un termine incompressibile (calcolato precedentemente nella fase di salita, in questo esempio pari a </w:t>
      </w:r>
      <w:r w:rsidR="00E13C8F">
        <w:rPr>
          <w:rFonts w:ascii="Times New Roman" w:hAnsi="Times New Roman"/>
          <w:noProof/>
          <w:sz w:val="24"/>
          <w:szCs w:val="24"/>
          <w:lang w:eastAsia="it-IT"/>
        </w:rPr>
        <w:t>184</w:t>
      </w:r>
      <w:r w:rsidRPr="005D55D0">
        <w:rPr>
          <w:rFonts w:ascii="Times New Roman" w:hAnsi="Times New Roman"/>
          <w:noProof/>
          <w:sz w:val="24"/>
          <w:szCs w:val="24"/>
          <w:lang w:eastAsia="it-IT"/>
        </w:rPr>
        <w:t xml:space="preserve"> counts) e di un termine aggiuntivo dovuto alla comprimibilità. </w:t>
      </w:r>
      <w:r w:rsidR="009A2409" w:rsidRPr="005D55D0">
        <w:rPr>
          <w:rFonts w:ascii="Times New Roman" w:hAnsi="Times New Roman"/>
          <w:noProof/>
          <w:sz w:val="24"/>
          <w:szCs w:val="24"/>
          <w:lang w:eastAsia="it-IT"/>
        </w:rPr>
        <w:t>Lo si dovrebbe stimare dall'angolo di freccia e dallo spessore percentuale dell'ala</w:t>
      </w:r>
      <w:r w:rsidR="00182BF0">
        <w:rPr>
          <w:rFonts w:ascii="Times New Roman" w:hAnsi="Times New Roman"/>
          <w:noProof/>
          <w:sz w:val="24"/>
          <w:szCs w:val="24"/>
          <w:lang w:eastAsia="it-IT"/>
        </w:rPr>
        <w:t>, che allo stato attuale non esiste ancora</w:t>
      </w:r>
      <w:r w:rsidR="009A2409" w:rsidRPr="005D55D0">
        <w:rPr>
          <w:rFonts w:ascii="Times New Roman" w:hAnsi="Times New Roman"/>
          <w:noProof/>
          <w:sz w:val="24"/>
          <w:szCs w:val="24"/>
          <w:lang w:eastAsia="it-IT"/>
        </w:rPr>
        <w:t>. Tuttavia, una rapida stima può essere fatta con la figura seguente.</w:t>
      </w:r>
    </w:p>
    <w:p w:rsidR="009A2409" w:rsidRPr="005D55D0" w:rsidRDefault="009A2409" w:rsidP="007303AC">
      <w:pPr>
        <w:spacing w:line="240" w:lineRule="auto"/>
        <w:rPr>
          <w:rFonts w:ascii="Times New Roman" w:hAnsi="Times New Roman"/>
          <w:noProof/>
          <w:sz w:val="24"/>
          <w:szCs w:val="24"/>
          <w:lang w:eastAsia="it-IT"/>
        </w:rPr>
      </w:pPr>
      <w:r w:rsidRPr="005D55D0">
        <w:rPr>
          <w:rFonts w:ascii="Times New Roman" w:hAnsi="Times New Roman"/>
          <w:noProof/>
          <w:sz w:val="24"/>
          <w:szCs w:val="24"/>
          <w:lang w:eastAsia="it-IT"/>
        </w:rPr>
        <w:drawing>
          <wp:inline distT="0" distB="0" distL="0" distR="0">
            <wp:extent cx="6117733" cy="3440223"/>
            <wp:effectExtent l="19050" t="0" r="0" b="0"/>
            <wp:docPr id="9" name="Immagine 3"/>
            <wp:cNvGraphicFramePr/>
            <a:graphic xmlns:a="http://schemas.openxmlformats.org/drawingml/2006/main">
              <a:graphicData uri="http://schemas.openxmlformats.org/drawingml/2006/picture">
                <pic:pic xmlns:pic="http://schemas.openxmlformats.org/drawingml/2006/picture">
                  <pic:nvPicPr>
                    <pic:cNvPr id="198668" name="Picture 12"/>
                    <pic:cNvPicPr>
                      <a:picLocks noChangeArrowheads="1"/>
                    </pic:cNvPicPr>
                  </pic:nvPicPr>
                  <pic:blipFill>
                    <a:blip r:embed="rId91"/>
                    <a:srcRect b="1794"/>
                    <a:stretch>
                      <a:fillRect/>
                    </a:stretch>
                  </pic:blipFill>
                  <pic:spPr bwMode="auto">
                    <a:xfrm>
                      <a:off x="0" y="0"/>
                      <a:ext cx="6117733" cy="3440223"/>
                    </a:xfrm>
                    <a:prstGeom prst="rect">
                      <a:avLst/>
                    </a:prstGeom>
                    <a:noFill/>
                    <a:ln w="9525">
                      <a:noFill/>
                      <a:miter lim="800000"/>
                      <a:headEnd/>
                      <a:tailEnd/>
                    </a:ln>
                    <a:effectLst/>
                  </pic:spPr>
                </pic:pic>
              </a:graphicData>
            </a:graphic>
          </wp:inline>
        </w:drawing>
      </w:r>
      <w:r w:rsidRPr="005D55D0">
        <w:rPr>
          <w:rFonts w:ascii="Times New Roman" w:hAnsi="Times New Roman"/>
          <w:noProof/>
          <w:sz w:val="24"/>
          <w:szCs w:val="24"/>
          <w:lang w:eastAsia="it-IT"/>
        </w:rPr>
        <w:t xml:space="preserve">Un velivolo a getto </w:t>
      </w:r>
      <w:r w:rsidR="00E13C8F">
        <w:rPr>
          <w:rFonts w:ascii="Times New Roman" w:hAnsi="Times New Roman"/>
          <w:noProof/>
          <w:sz w:val="24"/>
          <w:szCs w:val="24"/>
          <w:lang w:eastAsia="it-IT"/>
        </w:rPr>
        <w:t>come il B737 di questo esempio</w:t>
      </w:r>
      <w:r w:rsidRPr="005D55D0">
        <w:rPr>
          <w:rFonts w:ascii="Times New Roman" w:hAnsi="Times New Roman"/>
          <w:noProof/>
          <w:sz w:val="24"/>
          <w:szCs w:val="24"/>
          <w:lang w:eastAsia="it-IT"/>
        </w:rPr>
        <w:t xml:space="preserve"> è molto simile al B727 e quindi, con un numero d</w:t>
      </w:r>
      <w:r w:rsidR="00FC6AEC">
        <w:rPr>
          <w:rFonts w:ascii="Times New Roman" w:hAnsi="Times New Roman"/>
          <w:noProof/>
          <w:sz w:val="24"/>
          <w:szCs w:val="24"/>
          <w:lang w:eastAsia="it-IT"/>
        </w:rPr>
        <w:t>i Mach di crociera pari a 0.</w:t>
      </w:r>
      <w:r w:rsidR="00E13C8F">
        <w:rPr>
          <w:rFonts w:ascii="Times New Roman" w:hAnsi="Times New Roman"/>
          <w:noProof/>
          <w:sz w:val="24"/>
          <w:szCs w:val="24"/>
          <w:lang w:eastAsia="it-IT"/>
        </w:rPr>
        <w:t>785</w:t>
      </w:r>
      <w:r w:rsidRPr="005D55D0">
        <w:rPr>
          <w:rFonts w:ascii="Times New Roman" w:hAnsi="Times New Roman"/>
          <w:noProof/>
          <w:sz w:val="24"/>
          <w:szCs w:val="24"/>
          <w:lang w:eastAsia="it-IT"/>
        </w:rPr>
        <w:t>, l'incremento di r</w:t>
      </w:r>
      <w:r w:rsidR="004248AE">
        <w:rPr>
          <w:rFonts w:ascii="Times New Roman" w:hAnsi="Times New Roman"/>
          <w:noProof/>
          <w:sz w:val="24"/>
          <w:szCs w:val="24"/>
          <w:lang w:eastAsia="it-IT"/>
        </w:rPr>
        <w:t xml:space="preserve">esistenza parassita è di circa </w:t>
      </w:r>
      <w:r w:rsidR="00E13C8F">
        <w:rPr>
          <w:rFonts w:ascii="Times New Roman" w:hAnsi="Times New Roman"/>
          <w:noProof/>
          <w:sz w:val="24"/>
          <w:szCs w:val="24"/>
          <w:lang w:eastAsia="it-IT"/>
        </w:rPr>
        <w:t>2</w:t>
      </w:r>
      <w:r w:rsidRPr="005D55D0">
        <w:rPr>
          <w:rFonts w:ascii="Times New Roman" w:hAnsi="Times New Roman"/>
          <w:noProof/>
          <w:sz w:val="24"/>
          <w:szCs w:val="24"/>
          <w:lang w:eastAsia="it-IT"/>
        </w:rPr>
        <w:t xml:space="preserve"> counts.</w:t>
      </w:r>
    </w:p>
    <w:p w:rsidR="009A2409" w:rsidRPr="005D55D0" w:rsidRDefault="009A2409" w:rsidP="007303AC">
      <w:pPr>
        <w:spacing w:line="240" w:lineRule="auto"/>
        <w:rPr>
          <w:rFonts w:ascii="Times New Roman" w:hAnsi="Times New Roman"/>
          <w:noProof/>
          <w:sz w:val="24"/>
          <w:szCs w:val="24"/>
          <w:lang w:eastAsia="it-IT"/>
        </w:rPr>
      </w:pPr>
      <w:r w:rsidRPr="005D55D0">
        <w:rPr>
          <w:rFonts w:ascii="Times New Roman" w:hAnsi="Times New Roman"/>
          <w:noProof/>
          <w:sz w:val="24"/>
          <w:szCs w:val="24"/>
          <w:lang w:eastAsia="it-IT"/>
        </w:rPr>
        <w:t xml:space="preserve">Dunque </w:t>
      </w:r>
      <w:r w:rsidRPr="005D55D0">
        <w:rPr>
          <w:rFonts w:ascii="Times New Roman" w:hAnsi="Times New Roman"/>
          <w:i/>
          <w:noProof/>
          <w:sz w:val="24"/>
          <w:szCs w:val="24"/>
          <w:lang w:eastAsia="it-IT"/>
        </w:rPr>
        <w:t>C</w:t>
      </w:r>
      <w:r w:rsidRPr="005D55D0">
        <w:rPr>
          <w:rFonts w:ascii="Times New Roman" w:hAnsi="Times New Roman"/>
          <w:i/>
          <w:noProof/>
          <w:sz w:val="24"/>
          <w:szCs w:val="24"/>
          <w:vertAlign w:val="subscript"/>
          <w:lang w:eastAsia="it-IT"/>
        </w:rPr>
        <w:t>D</w:t>
      </w:r>
      <w:r w:rsidRPr="005D55D0">
        <w:rPr>
          <w:rFonts w:ascii="Times New Roman" w:hAnsi="Times New Roman"/>
          <w:noProof/>
          <w:sz w:val="24"/>
          <w:szCs w:val="24"/>
          <w:vertAlign w:val="subscript"/>
          <w:lang w:eastAsia="it-IT"/>
        </w:rPr>
        <w:t>0</w:t>
      </w:r>
      <w:r w:rsidR="00FC6AEC">
        <w:rPr>
          <w:rFonts w:ascii="Times New Roman" w:hAnsi="Times New Roman"/>
          <w:noProof/>
          <w:sz w:val="24"/>
          <w:szCs w:val="24"/>
          <w:lang w:eastAsia="it-IT"/>
        </w:rPr>
        <w:t xml:space="preserve"> = 0.018</w:t>
      </w:r>
      <w:r w:rsidR="00E13C8F">
        <w:rPr>
          <w:rFonts w:ascii="Times New Roman" w:hAnsi="Times New Roman"/>
          <w:noProof/>
          <w:sz w:val="24"/>
          <w:szCs w:val="24"/>
          <w:lang w:eastAsia="it-IT"/>
        </w:rPr>
        <w:t>4</w:t>
      </w:r>
      <w:r w:rsidR="004248AE">
        <w:rPr>
          <w:rFonts w:ascii="Times New Roman" w:hAnsi="Times New Roman"/>
          <w:noProof/>
          <w:sz w:val="24"/>
          <w:szCs w:val="24"/>
          <w:lang w:eastAsia="it-IT"/>
        </w:rPr>
        <w:t xml:space="preserve"> + 0.00</w:t>
      </w:r>
      <w:r w:rsidR="00E13C8F">
        <w:rPr>
          <w:rFonts w:ascii="Times New Roman" w:hAnsi="Times New Roman"/>
          <w:noProof/>
          <w:sz w:val="24"/>
          <w:szCs w:val="24"/>
          <w:lang w:eastAsia="it-IT"/>
        </w:rPr>
        <w:t>02</w:t>
      </w:r>
      <w:r w:rsidR="004248AE">
        <w:rPr>
          <w:rFonts w:ascii="Times New Roman" w:hAnsi="Times New Roman"/>
          <w:noProof/>
          <w:sz w:val="24"/>
          <w:szCs w:val="24"/>
          <w:lang w:eastAsia="it-IT"/>
        </w:rPr>
        <w:t xml:space="preserve"> = 0.0</w:t>
      </w:r>
      <w:r w:rsidR="00E13C8F">
        <w:rPr>
          <w:rFonts w:ascii="Times New Roman" w:hAnsi="Times New Roman"/>
          <w:noProof/>
          <w:sz w:val="24"/>
          <w:szCs w:val="24"/>
          <w:lang w:eastAsia="it-IT"/>
        </w:rPr>
        <w:t>186</w:t>
      </w:r>
      <w:r w:rsidRPr="005D55D0">
        <w:rPr>
          <w:rFonts w:ascii="Times New Roman" w:hAnsi="Times New Roman"/>
          <w:noProof/>
          <w:sz w:val="24"/>
          <w:szCs w:val="24"/>
          <w:lang w:eastAsia="it-IT"/>
        </w:rPr>
        <w:t xml:space="preserve"> in crociera.</w:t>
      </w:r>
    </w:p>
    <w:p w:rsidR="009A2409" w:rsidRPr="005D55D0" w:rsidRDefault="009A2409" w:rsidP="007303AC">
      <w:pPr>
        <w:spacing w:line="240" w:lineRule="auto"/>
        <w:rPr>
          <w:rFonts w:ascii="Times New Roman" w:hAnsi="Times New Roman"/>
          <w:noProof/>
          <w:sz w:val="24"/>
          <w:szCs w:val="24"/>
          <w:lang w:eastAsia="it-IT"/>
        </w:rPr>
      </w:pPr>
      <w:r w:rsidRPr="005D55D0">
        <w:rPr>
          <w:rFonts w:ascii="Times New Roman" w:hAnsi="Times New Roman"/>
          <w:noProof/>
          <w:sz w:val="24"/>
          <w:szCs w:val="24"/>
          <w:lang w:eastAsia="it-IT"/>
        </w:rPr>
        <w:t>Dalla quota di volo (esempio h = 3</w:t>
      </w:r>
      <w:r w:rsidR="00E13C8F">
        <w:rPr>
          <w:rFonts w:ascii="Times New Roman" w:hAnsi="Times New Roman"/>
          <w:noProof/>
          <w:sz w:val="24"/>
          <w:szCs w:val="24"/>
          <w:lang w:eastAsia="it-IT"/>
        </w:rPr>
        <w:t>1</w:t>
      </w:r>
      <w:r w:rsidRPr="005D55D0">
        <w:rPr>
          <w:rFonts w:ascii="Times New Roman" w:hAnsi="Times New Roman"/>
          <w:noProof/>
          <w:sz w:val="24"/>
          <w:szCs w:val="24"/>
          <w:lang w:eastAsia="it-IT"/>
        </w:rPr>
        <w:t xml:space="preserve">000 ft) e dal numero di Mach si ricava la pressione dinamica </w:t>
      </w:r>
      <w:r w:rsidRPr="005D55D0">
        <w:rPr>
          <w:rFonts w:ascii="Times New Roman" w:hAnsi="Times New Roman"/>
          <w:i/>
          <w:noProof/>
          <w:sz w:val="24"/>
          <w:szCs w:val="24"/>
          <w:lang w:eastAsia="it-IT"/>
        </w:rPr>
        <w:t>q</w:t>
      </w:r>
      <w:r w:rsidRPr="005D55D0">
        <w:rPr>
          <w:rFonts w:ascii="Times New Roman" w:hAnsi="Times New Roman"/>
          <w:noProof/>
          <w:sz w:val="24"/>
          <w:szCs w:val="24"/>
          <w:lang w:eastAsia="it-IT"/>
        </w:rPr>
        <w:t>.</w:t>
      </w:r>
    </w:p>
    <w:p w:rsidR="00140833" w:rsidRPr="005D55D0" w:rsidRDefault="00EC6166" w:rsidP="007303AC">
      <w:pPr>
        <w:spacing w:line="240" w:lineRule="auto"/>
        <w:rPr>
          <w:rFonts w:ascii="Times New Roman" w:hAnsi="Times New Roman"/>
          <w:noProof/>
          <w:sz w:val="24"/>
          <w:szCs w:val="24"/>
          <w:lang w:eastAsia="it-IT"/>
        </w:rPr>
      </w:pPr>
      <w:r w:rsidRPr="005D55D0">
        <w:rPr>
          <w:rFonts w:ascii="Times New Roman" w:hAnsi="Times New Roman"/>
          <w:noProof/>
          <w:position w:val="-90"/>
          <w:sz w:val="24"/>
          <w:szCs w:val="24"/>
          <w:lang w:eastAsia="it-IT"/>
        </w:rPr>
        <w:object w:dxaOrig="3180" w:dyaOrig="1920">
          <v:shape id="_x0000_i1064" type="#_x0000_t75" style="width:159.3pt;height:95.6pt" o:ole="">
            <v:imagedata r:id="rId92" o:title=""/>
          </v:shape>
          <o:OLEObject Type="Embed" ProgID="Equation.DSMT4" ShapeID="_x0000_i1064" DrawAspect="Content" ObjectID="_1459146758" r:id="rId93"/>
        </w:object>
      </w:r>
    </w:p>
    <w:p w:rsidR="00140833" w:rsidRPr="005D55D0" w:rsidRDefault="00140833" w:rsidP="007303AC">
      <w:pPr>
        <w:spacing w:line="240" w:lineRule="auto"/>
        <w:rPr>
          <w:rFonts w:ascii="Times New Roman" w:hAnsi="Times New Roman"/>
          <w:noProof/>
          <w:sz w:val="24"/>
          <w:szCs w:val="24"/>
          <w:lang w:eastAsia="it-IT"/>
        </w:rPr>
      </w:pPr>
      <w:r w:rsidRPr="005D55D0">
        <w:rPr>
          <w:rFonts w:ascii="Times New Roman" w:hAnsi="Times New Roman"/>
          <w:noProof/>
          <w:sz w:val="24"/>
          <w:szCs w:val="24"/>
          <w:lang w:eastAsia="it-IT"/>
        </w:rPr>
        <w:t>allora alla quota di volo assegnata dalla specifica si ricava la temperatura e quindi la densità dell'aria. Come al solito, attenzione alle unità di misura: la relazione ISA (atmosfera standard) è in unità SI. Alla fine conviene convertire la pressione dinamica da Pascal a libbre su piede quadro.</w:t>
      </w:r>
    </w:p>
    <w:p w:rsidR="00140833" w:rsidRPr="005D55D0" w:rsidRDefault="00E13C8F" w:rsidP="007303AC">
      <w:pPr>
        <w:spacing w:line="240" w:lineRule="auto"/>
        <w:rPr>
          <w:rFonts w:ascii="Times New Roman" w:hAnsi="Times New Roman"/>
          <w:noProof/>
          <w:sz w:val="24"/>
          <w:szCs w:val="24"/>
          <w:lang w:eastAsia="it-IT"/>
        </w:rPr>
      </w:pPr>
      <w:r w:rsidRPr="005D55D0">
        <w:rPr>
          <w:rFonts w:ascii="Times New Roman" w:hAnsi="Times New Roman"/>
          <w:noProof/>
          <w:position w:val="-68"/>
          <w:sz w:val="24"/>
          <w:szCs w:val="24"/>
          <w:lang w:eastAsia="it-IT"/>
        </w:rPr>
        <w:object w:dxaOrig="5240" w:dyaOrig="1500">
          <v:shape id="_x0000_i1065" type="#_x0000_t75" style="width:262.5pt;height:75.2pt" o:ole="">
            <v:imagedata r:id="rId94" o:title=""/>
          </v:shape>
          <o:OLEObject Type="Embed" ProgID="Equation.DSMT4" ShapeID="_x0000_i1065" DrawAspect="Content" ObjectID="_1459146759" r:id="rId95"/>
        </w:object>
      </w:r>
    </w:p>
    <w:p w:rsidR="00A964CF" w:rsidRPr="005D55D0" w:rsidRDefault="00A964CF" w:rsidP="007303AC">
      <w:pPr>
        <w:spacing w:line="240" w:lineRule="auto"/>
        <w:rPr>
          <w:rFonts w:ascii="Times New Roman" w:hAnsi="Times New Roman"/>
          <w:noProof/>
          <w:sz w:val="24"/>
          <w:szCs w:val="24"/>
          <w:lang w:eastAsia="it-IT"/>
        </w:rPr>
      </w:pPr>
      <w:r w:rsidRPr="005D55D0">
        <w:rPr>
          <w:rFonts w:ascii="Times New Roman" w:hAnsi="Times New Roman"/>
          <w:noProof/>
          <w:sz w:val="24"/>
          <w:szCs w:val="24"/>
          <w:lang w:eastAsia="it-IT"/>
        </w:rPr>
        <w:t>La velocità di crociera si ricava dal numero di Mach e dalla quota di volo</w:t>
      </w:r>
    </w:p>
    <w:p w:rsidR="001107E4" w:rsidRPr="005D55D0" w:rsidRDefault="00E13C8F" w:rsidP="007303AC">
      <w:pPr>
        <w:spacing w:line="240" w:lineRule="auto"/>
        <w:rPr>
          <w:rFonts w:ascii="Times New Roman" w:hAnsi="Times New Roman"/>
          <w:noProof/>
          <w:sz w:val="24"/>
          <w:szCs w:val="24"/>
          <w:lang w:eastAsia="it-IT"/>
        </w:rPr>
      </w:pPr>
      <w:r w:rsidRPr="005D55D0">
        <w:rPr>
          <w:rFonts w:ascii="Times New Roman" w:hAnsi="Times New Roman"/>
          <w:noProof/>
          <w:position w:val="-12"/>
          <w:sz w:val="24"/>
          <w:szCs w:val="24"/>
          <w:lang w:eastAsia="it-IT"/>
        </w:rPr>
        <w:object w:dxaOrig="4980" w:dyaOrig="400">
          <v:shape id="_x0000_i1066" type="#_x0000_t75" style="width:249.75pt;height:19.75pt" o:ole="">
            <v:imagedata r:id="rId96" o:title=""/>
          </v:shape>
          <o:OLEObject Type="Embed" ProgID="Equation.DSMT4" ShapeID="_x0000_i1066" DrawAspect="Content" ObjectID="_1459146760" r:id="rId97"/>
        </w:object>
      </w:r>
    </w:p>
    <w:p w:rsidR="001107E4" w:rsidRPr="005D55D0" w:rsidRDefault="001107E4" w:rsidP="007303AC">
      <w:pPr>
        <w:spacing w:line="240" w:lineRule="auto"/>
        <w:rPr>
          <w:rFonts w:ascii="Times New Roman" w:hAnsi="Times New Roman"/>
          <w:noProof/>
          <w:sz w:val="24"/>
          <w:szCs w:val="24"/>
          <w:lang w:eastAsia="it-IT"/>
        </w:rPr>
      </w:pPr>
      <w:r w:rsidRPr="005D55D0">
        <w:rPr>
          <w:rFonts w:ascii="Times New Roman" w:hAnsi="Times New Roman"/>
          <w:noProof/>
          <w:sz w:val="24"/>
          <w:szCs w:val="24"/>
          <w:lang w:eastAsia="it-IT"/>
        </w:rPr>
        <w:t>infine</w:t>
      </w:r>
    </w:p>
    <w:p w:rsidR="002F47DB" w:rsidRPr="005D55D0" w:rsidRDefault="00E13C8F" w:rsidP="007303AC">
      <w:pPr>
        <w:spacing w:line="240" w:lineRule="auto"/>
        <w:rPr>
          <w:rFonts w:ascii="Times New Roman" w:hAnsi="Times New Roman"/>
          <w:noProof/>
          <w:sz w:val="24"/>
          <w:szCs w:val="24"/>
          <w:lang w:eastAsia="it-IT"/>
        </w:rPr>
      </w:pPr>
      <w:r w:rsidRPr="005D55D0">
        <w:rPr>
          <w:rFonts w:ascii="Times New Roman" w:hAnsi="Times New Roman"/>
          <w:noProof/>
          <w:position w:val="-10"/>
          <w:sz w:val="24"/>
          <w:szCs w:val="24"/>
          <w:lang w:eastAsia="it-IT"/>
        </w:rPr>
        <w:object w:dxaOrig="5500" w:dyaOrig="360">
          <v:shape id="_x0000_i1067" type="#_x0000_t75" style="width:275.25pt;height:18.5pt" o:ole="">
            <v:imagedata r:id="rId98" o:title=""/>
          </v:shape>
          <o:OLEObject Type="Embed" ProgID="Equation.DSMT4" ShapeID="_x0000_i1067" DrawAspect="Content" ObjectID="_1459146761" r:id="rId99"/>
        </w:object>
      </w:r>
    </w:p>
    <w:p w:rsidR="002F47DB" w:rsidRPr="005D55D0" w:rsidRDefault="002F47DB" w:rsidP="007303AC">
      <w:pPr>
        <w:spacing w:line="240" w:lineRule="auto"/>
        <w:rPr>
          <w:rFonts w:ascii="Times New Roman" w:hAnsi="Times New Roman"/>
          <w:noProof/>
          <w:sz w:val="24"/>
          <w:szCs w:val="24"/>
          <w:lang w:eastAsia="it-IT"/>
        </w:rPr>
      </w:pPr>
      <w:r w:rsidRPr="005D55D0">
        <w:rPr>
          <w:rFonts w:ascii="Times New Roman" w:hAnsi="Times New Roman"/>
          <w:noProof/>
          <w:sz w:val="24"/>
          <w:szCs w:val="24"/>
          <w:lang w:eastAsia="it-IT"/>
        </w:rPr>
        <w:t>dove si è utilizzata la conversione 1 Pa = 0.02089 psf (altrimenti bisognava preventivamente adottare il sistema tecnico per la densità).</w:t>
      </w:r>
    </w:p>
    <w:p w:rsidR="005D55D0" w:rsidRPr="005D55D0" w:rsidRDefault="002F47DB" w:rsidP="007303AC">
      <w:pPr>
        <w:spacing w:line="240" w:lineRule="auto"/>
        <w:rPr>
          <w:rFonts w:ascii="Times New Roman" w:hAnsi="Times New Roman"/>
          <w:noProof/>
          <w:sz w:val="24"/>
          <w:szCs w:val="24"/>
          <w:lang w:eastAsia="it-IT"/>
        </w:rPr>
      </w:pPr>
      <w:r w:rsidRPr="005D55D0">
        <w:rPr>
          <w:rFonts w:ascii="Times New Roman" w:hAnsi="Times New Roman"/>
          <w:noProof/>
          <w:sz w:val="24"/>
          <w:szCs w:val="24"/>
          <w:lang w:eastAsia="it-IT"/>
        </w:rPr>
        <w:t>A questo punto si può scrivere la formula finale, ricordando che nel punto di progetto si è interessati al rapporto spinta-peso ed al carico alare</w:t>
      </w:r>
      <w:r w:rsidR="005D55D0" w:rsidRPr="005D55D0">
        <w:rPr>
          <w:rFonts w:ascii="Times New Roman" w:hAnsi="Times New Roman"/>
          <w:noProof/>
          <w:sz w:val="24"/>
          <w:szCs w:val="24"/>
          <w:lang w:eastAsia="it-IT"/>
        </w:rPr>
        <w:t xml:space="preserve"> in condizione di decollo, quindi</w:t>
      </w:r>
    </w:p>
    <w:p w:rsidR="00941A3D" w:rsidRDefault="00075A96" w:rsidP="007303AC">
      <w:pPr>
        <w:spacing w:line="240" w:lineRule="auto"/>
        <w:rPr>
          <w:rFonts w:ascii="Times New Roman" w:hAnsi="Times New Roman"/>
          <w:position w:val="-34"/>
          <w:sz w:val="24"/>
          <w:szCs w:val="24"/>
        </w:rPr>
      </w:pPr>
      <w:r w:rsidRPr="00075A96">
        <w:rPr>
          <w:rFonts w:ascii="Times New Roman" w:hAnsi="Times New Roman"/>
          <w:position w:val="-32"/>
          <w:sz w:val="24"/>
          <w:szCs w:val="24"/>
        </w:rPr>
        <w:object w:dxaOrig="5960" w:dyaOrig="760">
          <v:shape id="_x0000_i1068" type="#_x0000_t75" style="width:263.8pt;height:37.6pt" o:ole="">
            <v:imagedata r:id="rId100" o:title=""/>
          </v:shape>
          <o:OLEObject Type="Embed" ProgID="Equation.DSMT4" ShapeID="_x0000_i1068" DrawAspect="Content" ObjectID="_1459146762" r:id="rId101"/>
        </w:object>
      </w:r>
    </w:p>
    <w:p w:rsidR="00941A3D" w:rsidRDefault="00941A3D" w:rsidP="007303AC">
      <w:pPr>
        <w:spacing w:line="240" w:lineRule="auto"/>
        <w:rPr>
          <w:rFonts w:ascii="Times New Roman" w:hAnsi="Times New Roman"/>
          <w:noProof/>
          <w:sz w:val="24"/>
          <w:szCs w:val="24"/>
          <w:lang w:eastAsia="it-IT"/>
        </w:rPr>
      </w:pPr>
      <w:r>
        <w:rPr>
          <w:rFonts w:ascii="Times New Roman" w:hAnsi="Times New Roman"/>
          <w:noProof/>
          <w:sz w:val="24"/>
          <w:szCs w:val="24"/>
          <w:lang w:eastAsia="it-IT"/>
        </w:rPr>
        <w:t>dove la spinta in fase di crociera è legata a quella a punto fisso dalla relazione</w:t>
      </w:r>
    </w:p>
    <w:p w:rsidR="00941A3D" w:rsidRDefault="00941A3D" w:rsidP="007303AC">
      <w:pPr>
        <w:spacing w:line="240" w:lineRule="auto"/>
        <w:rPr>
          <w:rFonts w:ascii="Times New Roman" w:hAnsi="Times New Roman"/>
          <w:noProof/>
          <w:sz w:val="24"/>
          <w:szCs w:val="24"/>
          <w:lang w:eastAsia="it-IT"/>
        </w:rPr>
      </w:pPr>
      <w:r w:rsidRPr="00941A3D">
        <w:rPr>
          <w:rFonts w:ascii="Times New Roman" w:hAnsi="Times New Roman"/>
          <w:noProof/>
          <w:position w:val="-12"/>
          <w:sz w:val="24"/>
          <w:szCs w:val="24"/>
          <w:lang w:eastAsia="it-IT"/>
        </w:rPr>
        <w:object w:dxaOrig="2140" w:dyaOrig="360">
          <v:shape id="_x0000_i1069" type="#_x0000_t75" style="width:107.05pt;height:18.5pt" o:ole="">
            <v:imagedata r:id="rId102" o:title=""/>
          </v:shape>
          <o:OLEObject Type="Embed" ProgID="Equation.DSMT4" ShapeID="_x0000_i1069" DrawAspect="Content" ObjectID="_1459146763" r:id="rId103"/>
        </w:object>
      </w:r>
    </w:p>
    <w:p w:rsidR="00941A3D" w:rsidRDefault="00941A3D" w:rsidP="007303AC">
      <w:pPr>
        <w:spacing w:line="240" w:lineRule="auto"/>
        <w:rPr>
          <w:rFonts w:ascii="Times New Roman" w:hAnsi="Times New Roman"/>
          <w:noProof/>
          <w:sz w:val="24"/>
          <w:szCs w:val="24"/>
          <w:lang w:eastAsia="it-IT"/>
        </w:rPr>
      </w:pPr>
      <w:r>
        <w:rPr>
          <w:rFonts w:ascii="Times New Roman" w:hAnsi="Times New Roman"/>
          <w:noProof/>
          <w:sz w:val="24"/>
          <w:szCs w:val="24"/>
          <w:lang w:eastAsia="it-IT"/>
        </w:rPr>
        <w:t xml:space="preserve">con </w:t>
      </w:r>
      <w:r>
        <w:rPr>
          <w:rFonts w:ascii="Times New Roman" w:hAnsi="Times New Roman"/>
          <w:i/>
          <w:noProof/>
          <w:sz w:val="24"/>
          <w:szCs w:val="24"/>
          <w:lang w:eastAsia="it-IT"/>
        </w:rPr>
        <w:t>φ</w:t>
      </w:r>
      <w:r>
        <w:rPr>
          <w:rFonts w:ascii="Times New Roman" w:hAnsi="Times New Roman"/>
          <w:noProof/>
          <w:sz w:val="24"/>
          <w:szCs w:val="24"/>
          <w:lang w:eastAsia="it-IT"/>
        </w:rPr>
        <w:t xml:space="preserve"> grado di ammissione (man</w:t>
      </w:r>
      <w:r w:rsidR="004248AE">
        <w:rPr>
          <w:rFonts w:ascii="Times New Roman" w:hAnsi="Times New Roman"/>
          <w:noProof/>
          <w:sz w:val="24"/>
          <w:szCs w:val="24"/>
          <w:lang w:eastAsia="it-IT"/>
        </w:rPr>
        <w:t xml:space="preserve">etta), impostata ad esempio al </w:t>
      </w:r>
      <w:r w:rsidR="00E13C8F">
        <w:rPr>
          <w:rFonts w:ascii="Times New Roman" w:hAnsi="Times New Roman"/>
          <w:noProof/>
          <w:sz w:val="24"/>
          <w:szCs w:val="24"/>
          <w:lang w:eastAsia="it-IT"/>
        </w:rPr>
        <w:t>85</w:t>
      </w:r>
      <w:r>
        <w:rPr>
          <w:rFonts w:ascii="Times New Roman" w:hAnsi="Times New Roman"/>
          <w:noProof/>
          <w:sz w:val="24"/>
          <w:szCs w:val="24"/>
          <w:lang w:eastAsia="it-IT"/>
        </w:rPr>
        <w:t>%. Quindi</w:t>
      </w:r>
    </w:p>
    <w:p w:rsidR="00BC75A8" w:rsidRDefault="00E13C8F" w:rsidP="007303AC">
      <w:pPr>
        <w:spacing w:line="240" w:lineRule="auto"/>
        <w:rPr>
          <w:rFonts w:ascii="Times New Roman" w:hAnsi="Times New Roman"/>
          <w:noProof/>
          <w:sz w:val="24"/>
          <w:szCs w:val="24"/>
          <w:lang w:eastAsia="it-IT"/>
        </w:rPr>
      </w:pPr>
      <w:r w:rsidRPr="00BC75A8">
        <w:rPr>
          <w:rFonts w:ascii="Times New Roman" w:hAnsi="Times New Roman"/>
          <w:noProof/>
          <w:position w:val="-30"/>
          <w:sz w:val="24"/>
          <w:szCs w:val="24"/>
          <w:lang w:eastAsia="it-IT"/>
        </w:rPr>
        <w:object w:dxaOrig="3159" w:dyaOrig="680">
          <v:shape id="_x0000_i1070" type="#_x0000_t75" style="width:158pt;height:33.75pt" o:ole="">
            <v:imagedata r:id="rId104" o:title=""/>
          </v:shape>
          <o:OLEObject Type="Embed" ProgID="Equation.DSMT4" ShapeID="_x0000_i1070" DrawAspect="Content" ObjectID="_1459146764" r:id="rId105"/>
        </w:object>
      </w:r>
    </w:p>
    <w:p w:rsidR="00BC75A8" w:rsidRDefault="00BC75A8" w:rsidP="007303AC">
      <w:pPr>
        <w:spacing w:line="240" w:lineRule="auto"/>
        <w:rPr>
          <w:rFonts w:ascii="Times New Roman" w:hAnsi="Times New Roman"/>
          <w:noProof/>
          <w:sz w:val="24"/>
          <w:szCs w:val="24"/>
          <w:lang w:eastAsia="it-IT"/>
        </w:rPr>
      </w:pPr>
      <w:r>
        <w:rPr>
          <w:rFonts w:ascii="Times New Roman" w:hAnsi="Times New Roman"/>
          <w:noProof/>
          <w:sz w:val="24"/>
          <w:szCs w:val="24"/>
          <w:lang w:eastAsia="it-IT"/>
        </w:rPr>
        <w:t xml:space="preserve">mentre il rapporto dei pesi è vicino all'unità per </w:t>
      </w:r>
      <w:r w:rsidRPr="00182BF0">
        <w:rPr>
          <w:rFonts w:ascii="Times New Roman" w:hAnsi="Times New Roman"/>
          <w:i/>
          <w:noProof/>
          <w:sz w:val="24"/>
          <w:szCs w:val="24"/>
          <w:lang w:eastAsia="it-IT"/>
        </w:rPr>
        <w:t>businness jet</w:t>
      </w:r>
      <w:r>
        <w:rPr>
          <w:rFonts w:ascii="Times New Roman" w:hAnsi="Times New Roman"/>
          <w:noProof/>
          <w:sz w:val="24"/>
          <w:szCs w:val="24"/>
          <w:lang w:eastAsia="it-IT"/>
        </w:rPr>
        <w:t>, circa</w:t>
      </w:r>
      <w:r w:rsidR="00E13C8F">
        <w:rPr>
          <w:rFonts w:ascii="Times New Roman" w:hAnsi="Times New Roman"/>
          <w:noProof/>
          <w:sz w:val="24"/>
          <w:szCs w:val="24"/>
          <w:lang w:eastAsia="it-IT"/>
        </w:rPr>
        <w:t xml:space="preserve"> 0.9 per </w:t>
      </w:r>
      <w:r w:rsidR="00E13C8F" w:rsidRPr="00182BF0">
        <w:rPr>
          <w:rFonts w:ascii="Times New Roman" w:hAnsi="Times New Roman"/>
          <w:i/>
          <w:noProof/>
          <w:sz w:val="24"/>
          <w:szCs w:val="24"/>
          <w:lang w:eastAsia="it-IT"/>
        </w:rPr>
        <w:t>short range</w:t>
      </w:r>
      <w:r w:rsidR="00E13C8F">
        <w:rPr>
          <w:rFonts w:ascii="Times New Roman" w:hAnsi="Times New Roman"/>
          <w:noProof/>
          <w:sz w:val="24"/>
          <w:szCs w:val="24"/>
          <w:lang w:eastAsia="it-IT"/>
        </w:rPr>
        <w:t>, circa 0.8</w:t>
      </w:r>
      <w:r>
        <w:rPr>
          <w:rFonts w:ascii="Times New Roman" w:hAnsi="Times New Roman"/>
          <w:noProof/>
          <w:sz w:val="24"/>
          <w:szCs w:val="24"/>
          <w:lang w:eastAsia="it-IT"/>
        </w:rPr>
        <w:t xml:space="preserve"> per velivoli </w:t>
      </w:r>
      <w:r w:rsidRPr="00182BF0">
        <w:rPr>
          <w:rFonts w:ascii="Times New Roman" w:hAnsi="Times New Roman"/>
          <w:i/>
          <w:noProof/>
          <w:sz w:val="24"/>
          <w:szCs w:val="24"/>
          <w:lang w:eastAsia="it-IT"/>
        </w:rPr>
        <w:t>long range</w:t>
      </w:r>
      <w:r>
        <w:rPr>
          <w:rFonts w:ascii="Times New Roman" w:hAnsi="Times New Roman"/>
          <w:noProof/>
          <w:sz w:val="24"/>
          <w:szCs w:val="24"/>
          <w:lang w:eastAsia="it-IT"/>
        </w:rPr>
        <w:t xml:space="preserve">. </w:t>
      </w:r>
      <w:r w:rsidR="006D72E2">
        <w:rPr>
          <w:rFonts w:ascii="Times New Roman" w:hAnsi="Times New Roman"/>
          <w:noProof/>
          <w:sz w:val="24"/>
          <w:szCs w:val="24"/>
          <w:lang w:eastAsia="it-IT"/>
        </w:rPr>
        <w:t>Su un range di 3200 nm, a Mach 0.785 e ad una quota di 31000 ft, facendo una media tra il peso di fine crociera ed il peso di inizio crociera</w:t>
      </w:r>
      <w:r w:rsidR="00587C0C">
        <w:rPr>
          <w:rStyle w:val="Rimandonotaapidipagina"/>
          <w:rFonts w:ascii="Times New Roman" w:hAnsi="Times New Roman"/>
          <w:noProof/>
          <w:sz w:val="24"/>
          <w:szCs w:val="24"/>
          <w:lang w:eastAsia="it-IT"/>
        </w:rPr>
        <w:footnoteReference w:id="4"/>
      </w:r>
      <w:r w:rsidR="006D72E2">
        <w:rPr>
          <w:rFonts w:ascii="Times New Roman" w:hAnsi="Times New Roman"/>
          <w:noProof/>
          <w:sz w:val="24"/>
          <w:szCs w:val="24"/>
          <w:lang w:eastAsia="it-IT"/>
        </w:rPr>
        <w:t xml:space="preserve"> si ha</w:t>
      </w:r>
    </w:p>
    <w:p w:rsidR="00BC75A8" w:rsidRDefault="00587C0C" w:rsidP="007303AC">
      <w:pPr>
        <w:spacing w:line="240" w:lineRule="auto"/>
        <w:rPr>
          <w:rFonts w:ascii="Times New Roman" w:hAnsi="Times New Roman"/>
          <w:noProof/>
          <w:sz w:val="24"/>
          <w:szCs w:val="24"/>
          <w:lang w:eastAsia="it-IT"/>
        </w:rPr>
      </w:pPr>
      <w:r w:rsidRPr="00BC75A8">
        <w:rPr>
          <w:rFonts w:ascii="Times New Roman" w:hAnsi="Times New Roman"/>
          <w:noProof/>
          <w:position w:val="-30"/>
          <w:sz w:val="24"/>
          <w:szCs w:val="24"/>
          <w:lang w:eastAsia="it-IT"/>
        </w:rPr>
        <w:object w:dxaOrig="1420" w:dyaOrig="680">
          <v:shape id="_x0000_i1071" type="#_x0000_t75" style="width:70.75pt;height:33.75pt" o:ole="">
            <v:imagedata r:id="rId106" o:title=""/>
          </v:shape>
          <o:OLEObject Type="Embed" ProgID="Equation.DSMT4" ShapeID="_x0000_i1071" DrawAspect="Content" ObjectID="_1459146765" r:id="rId107"/>
        </w:object>
      </w:r>
    </w:p>
    <w:p w:rsidR="00941A3D" w:rsidRPr="00941A3D" w:rsidRDefault="00BC75A8" w:rsidP="007303AC">
      <w:pPr>
        <w:spacing w:line="240" w:lineRule="auto"/>
        <w:rPr>
          <w:rFonts w:ascii="Times New Roman" w:hAnsi="Times New Roman"/>
          <w:noProof/>
          <w:sz w:val="24"/>
          <w:szCs w:val="24"/>
          <w:lang w:eastAsia="it-IT"/>
        </w:rPr>
      </w:pPr>
      <w:r>
        <w:rPr>
          <w:rFonts w:ascii="Times New Roman" w:hAnsi="Times New Roman"/>
          <w:noProof/>
          <w:sz w:val="24"/>
          <w:szCs w:val="24"/>
          <w:lang w:eastAsia="it-IT"/>
        </w:rPr>
        <w:t>Come già evidenziato prima, la curva di crociera è somma di un termine lineare e di un termine iperbolico. Non è sufficiente quindi individuare un punto sul diagramma del punto di progetto, ma ne servono almeno due per un'approssimazione lineare. Si può procedere in questo modo</w:t>
      </w:r>
    </w:p>
    <w:p w:rsidR="00BC75A8" w:rsidRDefault="00BC75A8" w:rsidP="007303AC">
      <w:pPr>
        <w:spacing w:line="240" w:lineRule="auto"/>
        <w:rPr>
          <w:rFonts w:ascii="Times New Roman" w:hAnsi="Times New Roman"/>
          <w:noProof/>
          <w:sz w:val="24"/>
          <w:szCs w:val="24"/>
          <w:lang w:eastAsia="it-IT"/>
        </w:rPr>
      </w:pPr>
      <w:r w:rsidRPr="00BC75A8">
        <w:rPr>
          <w:rFonts w:ascii="Times New Roman" w:hAnsi="Times New Roman"/>
          <w:position w:val="-68"/>
          <w:sz w:val="24"/>
          <w:szCs w:val="24"/>
        </w:rPr>
        <w:object w:dxaOrig="3180" w:dyaOrig="1480">
          <v:shape id="_x0000_i1072" type="#_x0000_t75" style="width:140.8pt;height:73.25pt" o:ole="">
            <v:imagedata r:id="rId108" o:title=""/>
          </v:shape>
          <o:OLEObject Type="Embed" ProgID="Equation.DSMT4" ShapeID="_x0000_i1072" DrawAspect="Content" ObjectID="_1459146766" r:id="rId109"/>
        </w:object>
      </w:r>
    </w:p>
    <w:p w:rsidR="00BC75A8" w:rsidRDefault="00BC75A8" w:rsidP="007303AC">
      <w:pPr>
        <w:spacing w:line="240" w:lineRule="auto"/>
        <w:rPr>
          <w:rFonts w:ascii="Times New Roman" w:hAnsi="Times New Roman"/>
          <w:noProof/>
          <w:sz w:val="24"/>
          <w:szCs w:val="24"/>
          <w:lang w:eastAsia="it-IT"/>
        </w:rPr>
      </w:pPr>
      <w:r>
        <w:rPr>
          <w:rFonts w:ascii="Times New Roman" w:hAnsi="Times New Roman"/>
          <w:noProof/>
          <w:sz w:val="24"/>
          <w:szCs w:val="24"/>
          <w:lang w:eastAsia="it-IT"/>
        </w:rPr>
        <w:t>dove si calcolano preventivamente i termini</w:t>
      </w:r>
    </w:p>
    <w:p w:rsidR="00BC75A8" w:rsidRDefault="00587C0C" w:rsidP="007303AC">
      <w:pPr>
        <w:spacing w:line="240" w:lineRule="auto"/>
        <w:rPr>
          <w:rFonts w:ascii="Times New Roman" w:hAnsi="Times New Roman"/>
          <w:noProof/>
          <w:sz w:val="24"/>
          <w:szCs w:val="24"/>
          <w:lang w:eastAsia="it-IT"/>
        </w:rPr>
      </w:pPr>
      <w:r w:rsidRPr="00075A96">
        <w:rPr>
          <w:rFonts w:ascii="Times New Roman" w:hAnsi="Times New Roman"/>
          <w:noProof/>
          <w:position w:val="-100"/>
          <w:sz w:val="24"/>
          <w:szCs w:val="24"/>
          <w:lang w:eastAsia="it-IT"/>
        </w:rPr>
        <w:object w:dxaOrig="4700" w:dyaOrig="2100">
          <v:shape id="_x0000_i1073" type="#_x0000_t75" style="width:235.1pt;height:105.15pt" o:ole="">
            <v:imagedata r:id="rId110" o:title=""/>
          </v:shape>
          <o:OLEObject Type="Embed" ProgID="Equation.DSMT4" ShapeID="_x0000_i1073" DrawAspect="Content" ObjectID="_1459146767" r:id="rId111"/>
        </w:object>
      </w:r>
    </w:p>
    <w:p w:rsidR="00CE2B3E" w:rsidRDefault="00075A96" w:rsidP="007303AC">
      <w:pPr>
        <w:spacing w:line="240" w:lineRule="auto"/>
        <w:rPr>
          <w:rFonts w:ascii="Times New Roman" w:hAnsi="Times New Roman"/>
          <w:noProof/>
          <w:sz w:val="24"/>
          <w:szCs w:val="24"/>
          <w:lang w:eastAsia="it-IT"/>
        </w:rPr>
      </w:pPr>
      <w:r>
        <w:rPr>
          <w:rFonts w:ascii="Times New Roman" w:hAnsi="Times New Roman"/>
          <w:noProof/>
          <w:sz w:val="24"/>
          <w:szCs w:val="24"/>
          <w:lang w:eastAsia="it-IT"/>
        </w:rPr>
        <w:t>che sono costanti.</w:t>
      </w:r>
      <w:r w:rsidR="00CE2B3E">
        <w:rPr>
          <w:rFonts w:ascii="Times New Roman" w:hAnsi="Times New Roman"/>
          <w:noProof/>
          <w:sz w:val="24"/>
          <w:szCs w:val="24"/>
          <w:lang w:eastAsia="it-IT"/>
        </w:rPr>
        <w:t xml:space="preserve"> Adesso, pres</w:t>
      </w:r>
      <w:r w:rsidR="00E05D8F">
        <w:rPr>
          <w:rFonts w:ascii="Times New Roman" w:hAnsi="Times New Roman"/>
          <w:noProof/>
          <w:sz w:val="24"/>
          <w:szCs w:val="24"/>
          <w:lang w:eastAsia="it-IT"/>
        </w:rPr>
        <w:t xml:space="preserve">i tre valori del carico alare (ascissa del diagramma del punto di progetto) si possono agevolmente calcolare tre valori del rapporto spinta-peso. </w:t>
      </w:r>
    </w:p>
    <w:p w:rsidR="00E05D8F" w:rsidRDefault="001D47A5" w:rsidP="007303AC">
      <w:pPr>
        <w:spacing w:line="240" w:lineRule="auto"/>
        <w:rPr>
          <w:rFonts w:ascii="Times New Roman" w:hAnsi="Times New Roman"/>
          <w:noProof/>
          <w:sz w:val="24"/>
          <w:szCs w:val="24"/>
          <w:lang w:eastAsia="it-IT"/>
        </w:rPr>
      </w:pPr>
      <w:r w:rsidRPr="004D0185">
        <w:rPr>
          <w:rFonts w:ascii="Times New Roman" w:hAnsi="Times New Roman"/>
          <w:noProof/>
          <w:position w:val="-102"/>
          <w:sz w:val="24"/>
          <w:szCs w:val="24"/>
          <w:lang w:eastAsia="it-IT"/>
        </w:rPr>
        <w:object w:dxaOrig="3280" w:dyaOrig="2140">
          <v:shape id="_x0000_i1074" type="#_x0000_t75" style="width:163.75pt;height:107.05pt" o:ole="">
            <v:imagedata r:id="rId112" o:title=""/>
          </v:shape>
          <o:OLEObject Type="Embed" ProgID="Equation.DSMT4" ShapeID="_x0000_i1074" DrawAspect="Content" ObjectID="_1459146768" r:id="rId113"/>
        </w:object>
      </w:r>
    </w:p>
    <w:p w:rsidR="004D0185" w:rsidRDefault="004D0185" w:rsidP="007303AC">
      <w:pPr>
        <w:spacing w:line="240" w:lineRule="auto"/>
        <w:rPr>
          <w:rFonts w:ascii="Times New Roman" w:hAnsi="Times New Roman"/>
          <w:noProof/>
          <w:sz w:val="24"/>
          <w:szCs w:val="24"/>
          <w:lang w:eastAsia="it-IT"/>
        </w:rPr>
      </w:pPr>
      <w:r>
        <w:rPr>
          <w:rFonts w:ascii="Times New Roman" w:hAnsi="Times New Roman"/>
          <w:noProof/>
          <w:sz w:val="24"/>
          <w:szCs w:val="24"/>
          <w:lang w:eastAsia="it-IT"/>
        </w:rPr>
        <w:t xml:space="preserve">rappresentati nella figura seguente da </w:t>
      </w:r>
      <w:r w:rsidR="001D47A5">
        <w:rPr>
          <w:rFonts w:ascii="Times New Roman" w:hAnsi="Times New Roman"/>
          <w:noProof/>
          <w:sz w:val="24"/>
          <w:szCs w:val="24"/>
          <w:lang w:eastAsia="it-IT"/>
        </w:rPr>
        <w:t>marcatori neri</w:t>
      </w:r>
      <w:r>
        <w:rPr>
          <w:rFonts w:ascii="Times New Roman" w:hAnsi="Times New Roman"/>
          <w:noProof/>
          <w:sz w:val="24"/>
          <w:szCs w:val="24"/>
          <w:lang w:eastAsia="it-IT"/>
        </w:rPr>
        <w:t>, mentre la linea continua</w:t>
      </w:r>
      <w:r w:rsidR="001D47A5">
        <w:rPr>
          <w:rFonts w:ascii="Times New Roman" w:hAnsi="Times New Roman"/>
          <w:noProof/>
          <w:sz w:val="24"/>
          <w:szCs w:val="24"/>
          <w:lang w:eastAsia="it-IT"/>
        </w:rPr>
        <w:t xml:space="preserve"> rossa</w:t>
      </w:r>
      <w:r>
        <w:rPr>
          <w:rFonts w:ascii="Times New Roman" w:hAnsi="Times New Roman"/>
          <w:noProof/>
          <w:sz w:val="24"/>
          <w:szCs w:val="24"/>
          <w:lang w:eastAsia="it-IT"/>
        </w:rPr>
        <w:t xml:space="preserve"> è l'equazione valutata con un elevato numero di punti.</w:t>
      </w:r>
      <w:r w:rsidR="001D47A5">
        <w:rPr>
          <w:rFonts w:ascii="Times New Roman" w:hAnsi="Times New Roman"/>
          <w:noProof/>
          <w:sz w:val="24"/>
          <w:szCs w:val="24"/>
          <w:lang w:eastAsia="it-IT"/>
        </w:rPr>
        <w:t xml:space="preserve"> La linea blu rappresenta un'altra condizione di crociera, detta crociera veloce, a Mach 0.82, 35000 ft di quota, grado di ammissione 100%, stesso range di 3200 nm, ma con consumi leggermente più alti ed efficienza aerodinamica leggermente più bassa (si veda l'Appendice, comunque questi ultimi due parametri influenzano sensibilmente solo il ramo destro della curva).</w:t>
      </w:r>
    </w:p>
    <w:p w:rsidR="0060511C" w:rsidRDefault="00D81F67" w:rsidP="007303AC">
      <w:pPr>
        <w:spacing w:line="240" w:lineRule="auto"/>
        <w:rPr>
          <w:rFonts w:ascii="Times New Roman" w:hAnsi="Times New Roman"/>
          <w:noProof/>
          <w:sz w:val="24"/>
          <w:szCs w:val="24"/>
          <w:lang w:eastAsia="it-IT"/>
        </w:rPr>
      </w:pPr>
      <w:r>
        <w:rPr>
          <w:rFonts w:ascii="Times New Roman" w:hAnsi="Times New Roman"/>
          <w:noProof/>
          <w:sz w:val="24"/>
          <w:szCs w:val="24"/>
          <w:lang w:eastAsia="it-IT"/>
        </w:rPr>
        <w:t>La crociera veloce (blu), pur svolgendosi ad un numero di Mach maggiore, consumi più elevati ed efficienza aerodinamica minore, è meno limitante della crociera (rossa). Perché? Tralasciando il discorso della quota, la risposta è</w:t>
      </w:r>
      <w:r w:rsidR="0060511C">
        <w:rPr>
          <w:rFonts w:ascii="Times New Roman" w:hAnsi="Times New Roman"/>
          <w:noProof/>
          <w:sz w:val="24"/>
          <w:szCs w:val="24"/>
          <w:lang w:eastAsia="it-IT"/>
        </w:rPr>
        <w:t xml:space="preserve"> nel grado di ammissione. Imponendo che la crociera (rossa) si debba effettuare con grado di ammissione 85%, per garantire le condizi</w:t>
      </w:r>
      <w:r w:rsidR="00777D0C">
        <w:rPr>
          <w:rFonts w:ascii="Times New Roman" w:hAnsi="Times New Roman"/>
          <w:noProof/>
          <w:sz w:val="24"/>
          <w:szCs w:val="24"/>
          <w:lang w:eastAsia="it-IT"/>
        </w:rPr>
        <w:t>oni di crociera della specifica</w:t>
      </w:r>
      <w:r w:rsidR="0060511C">
        <w:rPr>
          <w:rFonts w:ascii="Times New Roman" w:hAnsi="Times New Roman"/>
          <w:noProof/>
          <w:sz w:val="24"/>
          <w:szCs w:val="24"/>
          <w:lang w:eastAsia="it-IT"/>
        </w:rPr>
        <w:t xml:space="preserve"> si sta imponendo l'acquisto di un motore più potente. Infatti se, a parità </w:t>
      </w:r>
      <w:r w:rsidR="00777D0C">
        <w:rPr>
          <w:rFonts w:ascii="Times New Roman" w:hAnsi="Times New Roman"/>
          <w:noProof/>
          <w:sz w:val="24"/>
          <w:szCs w:val="24"/>
          <w:lang w:eastAsia="it-IT"/>
        </w:rPr>
        <w:t>di condizioni,</w:t>
      </w:r>
      <w:r w:rsidR="0060511C">
        <w:rPr>
          <w:rFonts w:ascii="Times New Roman" w:hAnsi="Times New Roman"/>
          <w:noProof/>
          <w:sz w:val="24"/>
          <w:szCs w:val="24"/>
          <w:lang w:eastAsia="it-IT"/>
        </w:rPr>
        <w:t xml:space="preserve"> si imponesse un grado di ammissione del 100%, la curva rossa scenderebbe perché "il motore scelto" (in tale fase non si è ancora scelto un motore, ma potrebbe essere più comodo parlare di motore piuttosto che di rapporto spinta-peso in condizioni di decollo) garantirebbe quelle condizioni di crociera al 100% della manetta (ed in tal caso la crociera veloce sarebbe più limitante della crociera). </w:t>
      </w:r>
      <w:r w:rsidR="0060511C" w:rsidRPr="00971539">
        <w:rPr>
          <w:rFonts w:ascii="Times New Roman" w:hAnsi="Times New Roman"/>
          <w:b/>
          <w:noProof/>
          <w:sz w:val="24"/>
          <w:szCs w:val="24"/>
          <w:lang w:eastAsia="it-IT"/>
        </w:rPr>
        <w:t>Se si desidera mantenere le stesse condizioni con una manetta al 85% allora bisogna scegliere un motore più potente</w:t>
      </w:r>
      <w:r w:rsidR="0060511C">
        <w:rPr>
          <w:rFonts w:ascii="Times New Roman" w:hAnsi="Times New Roman"/>
          <w:noProof/>
          <w:sz w:val="24"/>
          <w:szCs w:val="24"/>
          <w:lang w:eastAsia="it-IT"/>
        </w:rPr>
        <w:t>.</w:t>
      </w:r>
      <w:r w:rsidR="00777D0C">
        <w:rPr>
          <w:rFonts w:ascii="Times New Roman" w:hAnsi="Times New Roman"/>
          <w:noProof/>
          <w:sz w:val="24"/>
          <w:szCs w:val="24"/>
          <w:lang w:eastAsia="it-IT"/>
        </w:rPr>
        <w:t xml:space="preserve"> Imponendo poi, oltre allo stesso grado di ammissione, anche la stessa quota, si avrebbe che la curva della crociera veloce (blu) sta tutta al di sopra della curva di crociera (rossa). Tali grafici si trovano in Appendice.</w:t>
      </w:r>
    </w:p>
    <w:p w:rsidR="00971539" w:rsidRDefault="00971539" w:rsidP="007303AC">
      <w:pPr>
        <w:spacing w:line="240" w:lineRule="auto"/>
        <w:rPr>
          <w:rFonts w:ascii="Times New Roman" w:hAnsi="Times New Roman"/>
          <w:noProof/>
          <w:sz w:val="24"/>
          <w:szCs w:val="24"/>
          <w:lang w:eastAsia="it-IT"/>
        </w:rPr>
      </w:pPr>
      <w:r>
        <w:rPr>
          <w:rFonts w:ascii="Times New Roman" w:hAnsi="Times New Roman"/>
          <w:noProof/>
          <w:sz w:val="24"/>
          <w:szCs w:val="24"/>
          <w:lang w:eastAsia="it-IT"/>
        </w:rPr>
        <w:t>Riguardo il grafico seguente, in definitiva, la combinazione di numero di Mach, quota e grado di ammissione è tale da far risultare la crociera (rossa) più limitante della crociera veloce (blu).</w:t>
      </w:r>
    </w:p>
    <w:p w:rsidR="004D0185" w:rsidRDefault="0014348E" w:rsidP="007303AC">
      <w:pPr>
        <w:spacing w:line="240" w:lineRule="auto"/>
        <w:rPr>
          <w:rFonts w:ascii="Times New Roman" w:hAnsi="Times New Roman"/>
          <w:noProof/>
          <w:sz w:val="24"/>
          <w:szCs w:val="24"/>
          <w:lang w:eastAsia="it-IT"/>
        </w:rPr>
      </w:pPr>
      <w:r w:rsidRPr="0014348E">
        <w:rPr>
          <w:rFonts w:ascii="Times New Roman" w:hAnsi="Times New Roman"/>
          <w:noProof/>
          <w:sz w:val="24"/>
          <w:szCs w:val="24"/>
          <w:lang w:eastAsia="it-IT"/>
        </w:rPr>
        <w:lastRenderedPageBreak/>
        <w:drawing>
          <wp:inline distT="0" distB="0" distL="0" distR="0">
            <wp:extent cx="6120130" cy="3433827"/>
            <wp:effectExtent l="19050" t="0" r="13970" b="0"/>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013CF8" w:rsidRDefault="00013CF8" w:rsidP="007303AC">
      <w:pPr>
        <w:spacing w:line="240" w:lineRule="auto"/>
        <w:rPr>
          <w:rFonts w:ascii="Times New Roman" w:hAnsi="Times New Roman"/>
          <w:noProof/>
          <w:sz w:val="24"/>
          <w:szCs w:val="24"/>
          <w:lang w:eastAsia="it-IT"/>
        </w:rPr>
      </w:pPr>
      <w:r>
        <w:rPr>
          <w:rFonts w:ascii="Times New Roman" w:hAnsi="Times New Roman"/>
          <w:noProof/>
          <w:sz w:val="24"/>
          <w:szCs w:val="24"/>
          <w:lang w:eastAsia="it-IT"/>
        </w:rPr>
        <w:t>Adesso si può procedere con la scelta del punto di progetto.</w:t>
      </w:r>
    </w:p>
    <w:p w:rsidR="00013CF8" w:rsidRDefault="003175A0" w:rsidP="007303AC">
      <w:pPr>
        <w:spacing w:line="240" w:lineRule="auto"/>
        <w:rPr>
          <w:rFonts w:ascii="Times New Roman" w:hAnsi="Times New Roman"/>
          <w:noProof/>
          <w:sz w:val="24"/>
          <w:szCs w:val="24"/>
          <w:lang w:eastAsia="it-IT"/>
        </w:rPr>
      </w:pPr>
      <w:r w:rsidRPr="003175A0">
        <w:rPr>
          <w:rFonts w:ascii="Times New Roman" w:hAnsi="Times New Roman"/>
          <w:noProof/>
          <w:sz w:val="24"/>
          <w:szCs w:val="24"/>
          <w:lang w:eastAsia="it-IT"/>
        </w:rPr>
        <w:drawing>
          <wp:inline distT="0" distB="0" distL="0" distR="0">
            <wp:extent cx="6120130" cy="3670728"/>
            <wp:effectExtent l="19050" t="0" r="13970" b="5922"/>
            <wp:docPr id="4"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3175A0" w:rsidRDefault="003175A0" w:rsidP="007303AC">
      <w:pPr>
        <w:spacing w:line="240" w:lineRule="auto"/>
        <w:rPr>
          <w:rFonts w:ascii="Times New Roman" w:hAnsi="Times New Roman"/>
          <w:noProof/>
          <w:sz w:val="24"/>
          <w:szCs w:val="24"/>
          <w:lang w:eastAsia="it-IT"/>
        </w:rPr>
      </w:pPr>
      <w:r>
        <w:rPr>
          <w:rFonts w:ascii="Times New Roman" w:hAnsi="Times New Roman"/>
          <w:noProof/>
          <w:sz w:val="24"/>
          <w:szCs w:val="24"/>
          <w:lang w:eastAsia="it-IT"/>
        </w:rPr>
        <w:t>Presumibilmente il nostro velivolo avrà (volendo massimizzare il carico alare e minimizzare il rapporto spinta peso) un carico alare di poco meno 100 psf ed un rapporto spinta-peso di poco superiore a 0.3.</w:t>
      </w:r>
    </w:p>
    <w:p w:rsidR="00231631" w:rsidRDefault="003175A0" w:rsidP="007303AC">
      <w:pPr>
        <w:spacing w:line="240" w:lineRule="auto"/>
        <w:rPr>
          <w:rFonts w:ascii="Times New Roman" w:hAnsi="Times New Roman"/>
          <w:noProof/>
          <w:sz w:val="24"/>
          <w:szCs w:val="24"/>
          <w:lang w:eastAsia="it-IT"/>
        </w:rPr>
      </w:pPr>
      <w:r>
        <w:rPr>
          <w:rFonts w:ascii="Times New Roman" w:hAnsi="Times New Roman"/>
          <w:noProof/>
          <w:sz w:val="24"/>
          <w:szCs w:val="24"/>
          <w:lang w:eastAsia="it-IT"/>
        </w:rPr>
        <w:t>Il marcatore nero rappresenta il 'vero' 737-600. Perché nella nostra procedura, pur basandosi sui dati 'veri' del 737-600, il marcatore nero non si trova nella zona utilizzabile?</w:t>
      </w:r>
      <w:r w:rsidR="0092685E">
        <w:rPr>
          <w:rFonts w:ascii="Times New Roman" w:hAnsi="Times New Roman"/>
          <w:noProof/>
          <w:sz w:val="24"/>
          <w:szCs w:val="24"/>
          <w:lang w:eastAsia="it-IT"/>
        </w:rPr>
        <w:t xml:space="preserve"> La condizione di atterraggio scelta sembra troppo limitante. La risposta è la seguente: la velocità di stallo, di circa 92 nodi, è stata ricavata da una formula statistica basata sulla distanza di atterraggio di numerosi </w:t>
      </w:r>
      <w:r w:rsidR="0092685E">
        <w:rPr>
          <w:rFonts w:ascii="Times New Roman" w:hAnsi="Times New Roman"/>
          <w:noProof/>
          <w:sz w:val="24"/>
          <w:szCs w:val="24"/>
          <w:lang w:eastAsia="it-IT"/>
        </w:rPr>
        <w:lastRenderedPageBreak/>
        <w:t>velivoli FAR 25. In Appendice si legge che la Boeing ha dichiarato una velocità di avvicinamento di 125 nodi, ovvero una velocità di stallo di circa 96 nodi. Questo aumenta il carico alare di circa il 6%. Inoltre il peso massimo al decollo di 145500 lb, a parità di superifice alare 'vera' (=dichiarata da Boeing) di 1341 ft</w:t>
      </w:r>
      <w:r w:rsidR="0092685E">
        <w:rPr>
          <w:rFonts w:ascii="Times New Roman" w:hAnsi="Times New Roman"/>
          <w:noProof/>
          <w:sz w:val="24"/>
          <w:szCs w:val="24"/>
          <w:vertAlign w:val="superscript"/>
          <w:lang w:eastAsia="it-IT"/>
        </w:rPr>
        <w:t>2</w:t>
      </w:r>
      <w:r w:rsidR="0092685E">
        <w:rPr>
          <w:rFonts w:ascii="Times New Roman" w:hAnsi="Times New Roman"/>
          <w:noProof/>
          <w:sz w:val="24"/>
          <w:szCs w:val="24"/>
          <w:lang w:eastAsia="it-IT"/>
        </w:rPr>
        <w:t>, probabilmente richiede una deflessione del flap</w:t>
      </w:r>
      <w:r w:rsidR="00F208D4">
        <w:rPr>
          <w:rFonts w:ascii="Times New Roman" w:hAnsi="Times New Roman"/>
          <w:noProof/>
          <w:sz w:val="24"/>
          <w:szCs w:val="24"/>
          <w:lang w:eastAsia="it-IT"/>
        </w:rPr>
        <w:t xml:space="preserve"> maggiore di 40°, tale da generare un coefficiente di portanza di almeno 2.9 (a differenza di 2.8, scelto prima). Questo port</w:t>
      </w:r>
      <w:r w:rsidR="00231631">
        <w:rPr>
          <w:rFonts w:ascii="Times New Roman" w:hAnsi="Times New Roman"/>
          <w:noProof/>
          <w:sz w:val="24"/>
          <w:szCs w:val="24"/>
          <w:lang w:eastAsia="it-IT"/>
        </w:rPr>
        <w:t xml:space="preserve">a </w:t>
      </w:r>
      <w:r w:rsidR="00F208D4">
        <w:rPr>
          <w:rFonts w:ascii="Times New Roman" w:hAnsi="Times New Roman"/>
          <w:noProof/>
          <w:sz w:val="24"/>
          <w:szCs w:val="24"/>
          <w:lang w:eastAsia="it-IT"/>
        </w:rPr>
        <w:t>un ulteriore aumento di circa il 3% sul carico alare, passando</w:t>
      </w:r>
      <w:r w:rsidR="006F676D">
        <w:rPr>
          <w:rFonts w:ascii="Times New Roman" w:hAnsi="Times New Roman"/>
          <w:noProof/>
          <w:sz w:val="24"/>
          <w:szCs w:val="24"/>
          <w:lang w:eastAsia="it-IT"/>
        </w:rPr>
        <w:t xml:space="preserve"> quindi</w:t>
      </w:r>
      <w:r w:rsidR="00231631">
        <w:rPr>
          <w:rFonts w:ascii="Times New Roman" w:hAnsi="Times New Roman"/>
          <w:noProof/>
          <w:sz w:val="24"/>
          <w:szCs w:val="24"/>
          <w:lang w:eastAsia="it-IT"/>
        </w:rPr>
        <w:t xml:space="preserve"> da 100 psf a</w:t>
      </w:r>
      <w:r w:rsidR="00F208D4">
        <w:rPr>
          <w:rFonts w:ascii="Times New Roman" w:hAnsi="Times New Roman"/>
          <w:noProof/>
          <w:sz w:val="24"/>
          <w:szCs w:val="24"/>
          <w:lang w:eastAsia="it-IT"/>
        </w:rPr>
        <w:t xml:space="preserve"> 109 psf, ottenendo così l'esatta corrispondenza tra il risultato di questo esercizio ed i valori del 737-600 reale.</w:t>
      </w:r>
    </w:p>
    <w:p w:rsidR="00555C1E" w:rsidRPr="005D55D0" w:rsidRDefault="00231631" w:rsidP="007303AC">
      <w:pPr>
        <w:spacing w:line="240" w:lineRule="auto"/>
        <w:rPr>
          <w:rFonts w:ascii="Times New Roman" w:hAnsi="Times New Roman"/>
          <w:b/>
          <w:position w:val="-64"/>
          <w:sz w:val="24"/>
          <w:szCs w:val="24"/>
        </w:rPr>
      </w:pPr>
      <w:r w:rsidRPr="00231631">
        <w:rPr>
          <w:rFonts w:ascii="Times New Roman" w:hAnsi="Times New Roman"/>
          <w:noProof/>
          <w:sz w:val="24"/>
          <w:szCs w:val="24"/>
          <w:lang w:eastAsia="it-IT"/>
        </w:rPr>
        <w:drawing>
          <wp:inline distT="0" distB="0" distL="0" distR="0">
            <wp:extent cx="5409028" cy="2298879"/>
            <wp:effectExtent l="19050" t="0" r="20222" b="6171"/>
            <wp:docPr id="16"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00344EB2" w:rsidRPr="00941A3D">
        <w:rPr>
          <w:rFonts w:ascii="Times New Roman" w:hAnsi="Times New Roman"/>
          <w:b/>
          <w:position w:val="-64"/>
          <w:sz w:val="24"/>
          <w:szCs w:val="24"/>
        </w:rPr>
        <w:br w:type="page"/>
      </w:r>
      <w:r w:rsidR="00555C1E" w:rsidRPr="005D55D0">
        <w:rPr>
          <w:rFonts w:ascii="Times New Roman" w:hAnsi="Times New Roman"/>
          <w:b/>
          <w:position w:val="-64"/>
          <w:sz w:val="24"/>
          <w:szCs w:val="24"/>
        </w:rPr>
        <w:lastRenderedPageBreak/>
        <w:t>Appendice. Metodo di stima del CL massimo (decollo o atterraggio).</w:t>
      </w:r>
    </w:p>
    <w:p w:rsidR="00555C1E" w:rsidRPr="005D55D0" w:rsidRDefault="00F77A46" w:rsidP="007303AC">
      <w:pPr>
        <w:spacing w:line="240" w:lineRule="auto"/>
        <w:rPr>
          <w:rFonts w:ascii="Times New Roman" w:hAnsi="Times New Roman"/>
          <w:position w:val="-64"/>
          <w:sz w:val="24"/>
          <w:szCs w:val="24"/>
        </w:rPr>
      </w:pPr>
      <w:r w:rsidRPr="005D55D0">
        <w:rPr>
          <w:rFonts w:ascii="Times New Roman" w:hAnsi="Times New Roman"/>
          <w:noProof/>
          <w:position w:val="-64"/>
          <w:sz w:val="24"/>
          <w:szCs w:val="24"/>
          <w:lang w:eastAsia="it-IT"/>
        </w:rPr>
        <w:drawing>
          <wp:inline distT="0" distB="0" distL="0" distR="0">
            <wp:extent cx="4074160" cy="3418840"/>
            <wp:effectExtent l="0" t="0" r="0" b="0"/>
            <wp:docPr id="2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4160" cy="3418840"/>
                    </a:xfrm>
                    <a:prstGeom prst="rect">
                      <a:avLst/>
                    </a:prstGeom>
                    <a:noFill/>
                    <a:ln>
                      <a:noFill/>
                    </a:ln>
                  </pic:spPr>
                </pic:pic>
              </a:graphicData>
            </a:graphic>
          </wp:inline>
        </w:drawing>
      </w:r>
    </w:p>
    <w:p w:rsidR="00555C1E" w:rsidRPr="005D55D0" w:rsidRDefault="00F77A46" w:rsidP="007303AC">
      <w:pPr>
        <w:spacing w:line="240" w:lineRule="auto"/>
        <w:rPr>
          <w:rFonts w:ascii="Times New Roman" w:hAnsi="Times New Roman"/>
          <w:sz w:val="24"/>
          <w:szCs w:val="24"/>
        </w:rPr>
      </w:pPr>
      <w:r w:rsidRPr="005D55D0">
        <w:rPr>
          <w:rFonts w:ascii="Times New Roman" w:hAnsi="Times New Roman"/>
          <w:noProof/>
          <w:sz w:val="24"/>
          <w:szCs w:val="24"/>
          <w:lang w:eastAsia="it-IT"/>
        </w:rPr>
        <w:drawing>
          <wp:inline distT="0" distB="0" distL="0" distR="0">
            <wp:extent cx="4974590" cy="24904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4590" cy="2490470"/>
                    </a:xfrm>
                    <a:prstGeom prst="rect">
                      <a:avLst/>
                    </a:prstGeom>
                    <a:noFill/>
                    <a:ln>
                      <a:noFill/>
                    </a:ln>
                  </pic:spPr>
                </pic:pic>
              </a:graphicData>
            </a:graphic>
          </wp:inline>
        </w:drawing>
      </w:r>
    </w:p>
    <w:p w:rsidR="00555C1E" w:rsidRPr="005D55D0" w:rsidRDefault="00265E0A" w:rsidP="007303AC">
      <w:pPr>
        <w:spacing w:line="240" w:lineRule="auto"/>
        <w:rPr>
          <w:rFonts w:ascii="Times New Roman" w:hAnsi="Times New Roman"/>
          <w:sz w:val="24"/>
          <w:szCs w:val="24"/>
        </w:rPr>
      </w:pPr>
      <w:r>
        <w:rPr>
          <w:rFonts w:ascii="Times New Roman" w:hAnsi="Times New Roman"/>
          <w:sz w:val="24"/>
          <w:szCs w:val="24"/>
        </w:rPr>
        <w:t>Il</w:t>
      </w:r>
      <w:r w:rsidR="00555C1E" w:rsidRPr="005D55D0">
        <w:rPr>
          <w:rFonts w:ascii="Times New Roman" w:hAnsi="Times New Roman"/>
          <w:sz w:val="24"/>
          <w:szCs w:val="24"/>
        </w:rPr>
        <w:t xml:space="preserve"> valore riportato nelle ultime colonne va ovviamente moltiplicato per il coseno dell’angolo di freccia. Si vede quindi che un ottimo sistema di ipersostentazione montato su un’ala di freccia pari a 25° (cos(25</w:t>
      </w:r>
      <w:r>
        <w:rPr>
          <w:rFonts w:ascii="Times New Roman" w:hAnsi="Times New Roman"/>
          <w:sz w:val="24"/>
          <w:szCs w:val="24"/>
        </w:rPr>
        <w:t>°</w:t>
      </w:r>
      <w:r w:rsidR="00555C1E" w:rsidRPr="005D55D0">
        <w:rPr>
          <w:rFonts w:ascii="Times New Roman" w:hAnsi="Times New Roman"/>
          <w:sz w:val="24"/>
          <w:szCs w:val="24"/>
        </w:rPr>
        <w:t>)=0.90) comporta un coefficiente di portanza massimo al decollo variabile tra 2.16 e 2.45 (ipotesi triplo slottedfowler flap + slat).</w:t>
      </w:r>
    </w:p>
    <w:p w:rsidR="00555C1E" w:rsidRPr="005D55D0" w:rsidRDefault="00555C1E" w:rsidP="007303AC">
      <w:pPr>
        <w:spacing w:line="240" w:lineRule="auto"/>
        <w:rPr>
          <w:rFonts w:ascii="Times New Roman" w:hAnsi="Times New Roman"/>
          <w:sz w:val="24"/>
          <w:szCs w:val="24"/>
        </w:rPr>
      </w:pPr>
    </w:p>
    <w:p w:rsidR="00555C1E" w:rsidRPr="005D55D0" w:rsidRDefault="00555C1E" w:rsidP="007303AC">
      <w:pPr>
        <w:spacing w:line="240" w:lineRule="auto"/>
        <w:rPr>
          <w:rFonts w:ascii="Times New Roman" w:hAnsi="Times New Roman"/>
          <w:sz w:val="24"/>
          <w:szCs w:val="24"/>
        </w:rPr>
      </w:pPr>
    </w:p>
    <w:p w:rsidR="00555C1E" w:rsidRPr="005D55D0" w:rsidRDefault="00F77A46" w:rsidP="007303AC">
      <w:pPr>
        <w:spacing w:line="240" w:lineRule="auto"/>
        <w:rPr>
          <w:rFonts w:ascii="Times New Roman" w:hAnsi="Times New Roman"/>
          <w:sz w:val="24"/>
          <w:szCs w:val="24"/>
        </w:rPr>
      </w:pPr>
      <w:r w:rsidRPr="005D55D0">
        <w:rPr>
          <w:rFonts w:ascii="Times New Roman" w:hAnsi="Times New Roman"/>
          <w:noProof/>
          <w:sz w:val="24"/>
          <w:szCs w:val="24"/>
          <w:lang w:eastAsia="it-IT"/>
        </w:rPr>
        <w:lastRenderedPageBreak/>
        <w:drawing>
          <wp:inline distT="0" distB="0" distL="0" distR="0">
            <wp:extent cx="4298950" cy="45516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8950" cy="4551680"/>
                    </a:xfrm>
                    <a:prstGeom prst="rect">
                      <a:avLst/>
                    </a:prstGeom>
                    <a:noFill/>
                    <a:ln>
                      <a:noFill/>
                    </a:ln>
                  </pic:spPr>
                </pic:pic>
              </a:graphicData>
            </a:graphic>
          </wp:inline>
        </w:drawing>
      </w:r>
    </w:p>
    <w:p w:rsidR="006F676D" w:rsidRDefault="006F676D">
      <w:pPr>
        <w:spacing w:after="0" w:line="240" w:lineRule="auto"/>
        <w:rPr>
          <w:rFonts w:ascii="Times New Roman" w:hAnsi="Times New Roman"/>
          <w:sz w:val="24"/>
          <w:szCs w:val="24"/>
        </w:rPr>
      </w:pPr>
      <w:r>
        <w:rPr>
          <w:rFonts w:ascii="Times New Roman" w:hAnsi="Times New Roman"/>
          <w:sz w:val="24"/>
          <w:szCs w:val="24"/>
        </w:rPr>
        <w:br w:type="page"/>
      </w:r>
    </w:p>
    <w:p w:rsidR="00A4684F" w:rsidRDefault="006F676D" w:rsidP="007303AC">
      <w:pPr>
        <w:spacing w:line="240" w:lineRule="auto"/>
        <w:rPr>
          <w:rFonts w:ascii="Times New Roman" w:hAnsi="Times New Roman"/>
          <w:b/>
          <w:sz w:val="24"/>
          <w:szCs w:val="24"/>
        </w:rPr>
      </w:pPr>
      <w:r w:rsidRPr="006F676D">
        <w:rPr>
          <w:rFonts w:ascii="Times New Roman" w:hAnsi="Times New Roman"/>
          <w:b/>
          <w:sz w:val="24"/>
          <w:szCs w:val="24"/>
        </w:rPr>
        <w:lastRenderedPageBreak/>
        <w:t>Appendice. Alcuni dati sul 737-600 dichiarati da Boeing.</w:t>
      </w:r>
    </w:p>
    <w:p w:rsidR="006F676D" w:rsidRDefault="0043036E" w:rsidP="007303AC">
      <w:pPr>
        <w:spacing w:line="240" w:lineRule="auto"/>
        <w:rPr>
          <w:rFonts w:ascii="Times New Roman" w:hAnsi="Times New Roman"/>
          <w:b/>
          <w:sz w:val="24"/>
          <w:szCs w:val="24"/>
        </w:rPr>
      </w:pPr>
      <w:r>
        <w:rPr>
          <w:rFonts w:ascii="Times New Roman" w:hAnsi="Times New Roman"/>
          <w:b/>
          <w:noProof/>
          <w:sz w:val="24"/>
          <w:szCs w:val="24"/>
          <w:lang w:eastAsia="it-IT"/>
        </w:rPr>
        <w:drawing>
          <wp:inline distT="0" distB="0" distL="0" distR="0">
            <wp:extent cx="6120130" cy="3796030"/>
            <wp:effectExtent l="19050" t="0" r="0" b="0"/>
            <wp:docPr id="2" name="Immagine 1" descr="B737-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37-600.png"/>
                    <pic:cNvPicPr/>
                  </pic:nvPicPr>
                  <pic:blipFill>
                    <a:blip r:embed="rId120"/>
                    <a:stretch>
                      <a:fillRect/>
                    </a:stretch>
                  </pic:blipFill>
                  <pic:spPr>
                    <a:xfrm>
                      <a:off x="0" y="0"/>
                      <a:ext cx="6120130" cy="3796030"/>
                    </a:xfrm>
                    <a:prstGeom prst="rect">
                      <a:avLst/>
                    </a:prstGeom>
                  </pic:spPr>
                </pic:pic>
              </a:graphicData>
            </a:graphic>
          </wp:inline>
        </w:drawing>
      </w:r>
    </w:p>
    <w:p w:rsidR="0043036E" w:rsidRDefault="0043036E" w:rsidP="007303AC">
      <w:pPr>
        <w:spacing w:line="240" w:lineRule="auto"/>
        <w:rPr>
          <w:rFonts w:ascii="Times New Roman" w:hAnsi="Times New Roman"/>
          <w:sz w:val="20"/>
          <w:szCs w:val="24"/>
        </w:rPr>
      </w:pPr>
      <w:r>
        <w:rPr>
          <w:rFonts w:ascii="Times New Roman" w:hAnsi="Times New Roman"/>
          <w:sz w:val="20"/>
          <w:szCs w:val="24"/>
        </w:rPr>
        <w:t>fonte: www.boeing.com</w:t>
      </w:r>
    </w:p>
    <w:p w:rsidR="0043036E" w:rsidRDefault="0043036E">
      <w:pPr>
        <w:spacing w:after="0" w:line="240" w:lineRule="auto"/>
        <w:rPr>
          <w:rFonts w:ascii="Times New Roman" w:hAnsi="Times New Roman"/>
          <w:sz w:val="20"/>
          <w:szCs w:val="24"/>
        </w:rPr>
      </w:pPr>
      <w:r>
        <w:rPr>
          <w:rFonts w:ascii="Times New Roman" w:hAnsi="Times New Roman"/>
          <w:sz w:val="20"/>
          <w:szCs w:val="24"/>
        </w:rPr>
        <w:br w:type="page"/>
      </w:r>
    </w:p>
    <w:p w:rsidR="0043036E" w:rsidRDefault="0043036E" w:rsidP="007303AC">
      <w:pPr>
        <w:spacing w:line="240" w:lineRule="auto"/>
        <w:rPr>
          <w:rFonts w:ascii="Times New Roman" w:hAnsi="Times New Roman"/>
          <w:b/>
          <w:sz w:val="24"/>
          <w:szCs w:val="24"/>
        </w:rPr>
      </w:pPr>
      <w:r>
        <w:rPr>
          <w:rFonts w:ascii="Times New Roman" w:hAnsi="Times New Roman"/>
          <w:b/>
          <w:sz w:val="24"/>
          <w:szCs w:val="24"/>
        </w:rPr>
        <w:lastRenderedPageBreak/>
        <w:t>Appendice. Foglio di calcolo.</w:t>
      </w:r>
    </w:p>
    <w:p w:rsidR="0043036E" w:rsidRPr="0043036E" w:rsidRDefault="0043036E" w:rsidP="007303AC">
      <w:pPr>
        <w:spacing w:line="240" w:lineRule="auto"/>
        <w:rPr>
          <w:rFonts w:ascii="Times New Roman" w:hAnsi="Times New Roman"/>
          <w:sz w:val="24"/>
          <w:szCs w:val="24"/>
        </w:rPr>
      </w:pPr>
      <w:r>
        <w:rPr>
          <w:rFonts w:ascii="Times New Roman" w:hAnsi="Times New Roman"/>
          <w:sz w:val="24"/>
          <w:szCs w:val="24"/>
        </w:rPr>
        <w:t>Nella figura seguente i dati usati per generare le curve di crociera nell'esercizio.</w:t>
      </w:r>
    </w:p>
    <w:p w:rsidR="0043036E" w:rsidRDefault="0043036E" w:rsidP="007303AC">
      <w:pPr>
        <w:spacing w:line="240" w:lineRule="auto"/>
        <w:rPr>
          <w:rFonts w:ascii="Times New Roman" w:hAnsi="Times New Roman"/>
          <w:sz w:val="24"/>
          <w:szCs w:val="24"/>
        </w:rPr>
      </w:pPr>
      <w:r>
        <w:rPr>
          <w:rFonts w:ascii="Times New Roman" w:hAnsi="Times New Roman"/>
          <w:noProof/>
          <w:sz w:val="24"/>
          <w:szCs w:val="24"/>
          <w:lang w:eastAsia="it-IT"/>
        </w:rPr>
        <w:drawing>
          <wp:inline distT="0" distB="0" distL="0" distR="0">
            <wp:extent cx="6120130" cy="3145790"/>
            <wp:effectExtent l="19050" t="0" r="0" b="0"/>
            <wp:docPr id="3" name="Immagine 2" descr="bregu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guet.png"/>
                    <pic:cNvPicPr/>
                  </pic:nvPicPr>
                  <pic:blipFill>
                    <a:blip r:embed="rId121"/>
                    <a:stretch>
                      <a:fillRect/>
                    </a:stretch>
                  </pic:blipFill>
                  <pic:spPr>
                    <a:xfrm>
                      <a:off x="0" y="0"/>
                      <a:ext cx="6120130" cy="3145790"/>
                    </a:xfrm>
                    <a:prstGeom prst="rect">
                      <a:avLst/>
                    </a:prstGeom>
                  </pic:spPr>
                </pic:pic>
              </a:graphicData>
            </a:graphic>
          </wp:inline>
        </w:drawing>
      </w:r>
    </w:p>
    <w:p w:rsidR="0043036E" w:rsidRDefault="0043036E" w:rsidP="007303AC">
      <w:pPr>
        <w:spacing w:line="240" w:lineRule="auto"/>
        <w:rPr>
          <w:rFonts w:ascii="Times New Roman" w:hAnsi="Times New Roman"/>
          <w:sz w:val="24"/>
          <w:szCs w:val="24"/>
        </w:rPr>
      </w:pPr>
      <w:r>
        <w:rPr>
          <w:rFonts w:ascii="Times New Roman" w:hAnsi="Times New Roman"/>
          <w:sz w:val="24"/>
          <w:szCs w:val="24"/>
        </w:rPr>
        <w:t>Nella figura seguente come si modificano le curve di crociera impostando il grado di ammissione al 100% entrambe le condizioni di crociera, lasciando inalterati gli altri parametri.</w:t>
      </w:r>
    </w:p>
    <w:p w:rsidR="0043036E" w:rsidRDefault="0043036E" w:rsidP="007303AC">
      <w:pPr>
        <w:spacing w:line="240" w:lineRule="auto"/>
        <w:rPr>
          <w:rFonts w:ascii="Times New Roman" w:hAnsi="Times New Roman"/>
          <w:sz w:val="24"/>
          <w:szCs w:val="24"/>
        </w:rPr>
      </w:pPr>
      <w:r>
        <w:rPr>
          <w:rFonts w:ascii="Times New Roman" w:hAnsi="Times New Roman"/>
          <w:noProof/>
          <w:sz w:val="24"/>
          <w:szCs w:val="24"/>
          <w:lang w:eastAsia="it-IT"/>
        </w:rPr>
        <w:drawing>
          <wp:inline distT="0" distB="0" distL="0" distR="0">
            <wp:extent cx="3941203" cy="2169748"/>
            <wp:effectExtent l="19050" t="0" r="2147" b="0"/>
            <wp:docPr id="10" name="Immagine 9" descr="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png"/>
                    <pic:cNvPicPr/>
                  </pic:nvPicPr>
                  <pic:blipFill>
                    <a:blip r:embed="rId122"/>
                    <a:stretch>
                      <a:fillRect/>
                    </a:stretch>
                  </pic:blipFill>
                  <pic:spPr>
                    <a:xfrm>
                      <a:off x="0" y="0"/>
                      <a:ext cx="3948958" cy="2174018"/>
                    </a:xfrm>
                    <a:prstGeom prst="rect">
                      <a:avLst/>
                    </a:prstGeom>
                  </pic:spPr>
                </pic:pic>
              </a:graphicData>
            </a:graphic>
          </wp:inline>
        </w:drawing>
      </w:r>
    </w:p>
    <w:p w:rsidR="0043036E" w:rsidRDefault="0043036E" w:rsidP="007303AC">
      <w:pPr>
        <w:spacing w:line="240" w:lineRule="auto"/>
        <w:rPr>
          <w:rFonts w:ascii="Times New Roman" w:hAnsi="Times New Roman"/>
          <w:sz w:val="24"/>
          <w:szCs w:val="24"/>
        </w:rPr>
      </w:pPr>
      <w:r>
        <w:rPr>
          <w:rFonts w:ascii="Times New Roman" w:hAnsi="Times New Roman"/>
          <w:sz w:val="24"/>
          <w:szCs w:val="24"/>
        </w:rPr>
        <w:t>Nelle figura seguente si è assegnata anche la stessa quota.</w:t>
      </w:r>
    </w:p>
    <w:p w:rsidR="0043036E" w:rsidRPr="0043036E" w:rsidRDefault="0043036E" w:rsidP="007303AC">
      <w:pPr>
        <w:spacing w:line="240" w:lineRule="auto"/>
        <w:rPr>
          <w:rFonts w:ascii="Times New Roman" w:hAnsi="Times New Roman"/>
          <w:sz w:val="24"/>
          <w:szCs w:val="24"/>
        </w:rPr>
      </w:pPr>
      <w:r>
        <w:rPr>
          <w:rFonts w:ascii="Times New Roman" w:hAnsi="Times New Roman"/>
          <w:noProof/>
          <w:sz w:val="24"/>
          <w:szCs w:val="24"/>
          <w:lang w:eastAsia="it-IT"/>
        </w:rPr>
        <w:lastRenderedPageBreak/>
        <w:drawing>
          <wp:inline distT="0" distB="0" distL="0" distR="0">
            <wp:extent cx="4069992" cy="2263453"/>
            <wp:effectExtent l="19050" t="0" r="6708" b="0"/>
            <wp:docPr id="11" name="Immagine 10" descr="fi_qu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_quo.png"/>
                    <pic:cNvPicPr/>
                  </pic:nvPicPr>
                  <pic:blipFill>
                    <a:blip r:embed="rId123"/>
                    <a:stretch>
                      <a:fillRect/>
                    </a:stretch>
                  </pic:blipFill>
                  <pic:spPr>
                    <a:xfrm>
                      <a:off x="0" y="0"/>
                      <a:ext cx="4075804" cy="2266685"/>
                    </a:xfrm>
                    <a:prstGeom prst="rect">
                      <a:avLst/>
                    </a:prstGeom>
                  </pic:spPr>
                </pic:pic>
              </a:graphicData>
            </a:graphic>
          </wp:inline>
        </w:drawing>
      </w:r>
    </w:p>
    <w:sectPr w:rsidR="0043036E" w:rsidRPr="0043036E" w:rsidSect="00621613">
      <w:headerReference w:type="even" r:id="rId124"/>
      <w:headerReference w:type="default" r:id="rId125"/>
      <w:footerReference w:type="even" r:id="rId126"/>
      <w:footerReference w:type="default" r:id="rId127"/>
      <w:headerReference w:type="first" r:id="rId128"/>
      <w:footerReference w:type="first" r:id="rId129"/>
      <w:footnotePr>
        <w:numFmt w:val="chicago"/>
      </w:footnotePr>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54FF" w:rsidRDefault="001454FF" w:rsidP="00E848E4">
      <w:pPr>
        <w:spacing w:after="0" w:line="240" w:lineRule="auto"/>
      </w:pPr>
      <w:r>
        <w:separator/>
      </w:r>
    </w:p>
  </w:endnote>
  <w:endnote w:type="continuationSeparator" w:id="1">
    <w:p w:rsidR="001454FF" w:rsidRDefault="001454FF" w:rsidP="00E848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2E" w:rsidRDefault="00D3002E">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8438"/>
      <w:docPartObj>
        <w:docPartGallery w:val="Page Numbers (Bottom of Page)"/>
        <w:docPartUnique/>
      </w:docPartObj>
    </w:sdtPr>
    <w:sdtContent>
      <w:p w:rsidR="00D3002E" w:rsidRDefault="00D3002E">
        <w:pPr>
          <w:pStyle w:val="Pidipagina"/>
          <w:jc w:val="right"/>
        </w:pPr>
        <w:fldSimple w:instr=" PAGE   \* MERGEFORMAT ">
          <w:r>
            <w:rPr>
              <w:noProof/>
            </w:rPr>
            <w:t>1</w:t>
          </w:r>
        </w:fldSimple>
      </w:p>
    </w:sdtContent>
  </w:sdt>
  <w:p w:rsidR="00D3002E" w:rsidRDefault="00D3002E">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2E" w:rsidRDefault="00D3002E">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54FF" w:rsidRDefault="001454FF" w:rsidP="00E848E4">
      <w:pPr>
        <w:spacing w:after="0" w:line="240" w:lineRule="auto"/>
      </w:pPr>
      <w:r>
        <w:separator/>
      </w:r>
    </w:p>
  </w:footnote>
  <w:footnote w:type="continuationSeparator" w:id="1">
    <w:p w:rsidR="001454FF" w:rsidRDefault="001454FF" w:rsidP="00E848E4">
      <w:pPr>
        <w:spacing w:after="0" w:line="240" w:lineRule="auto"/>
      </w:pPr>
      <w:r>
        <w:continuationSeparator/>
      </w:r>
    </w:p>
  </w:footnote>
  <w:footnote w:id="2">
    <w:p w:rsidR="00E848E4" w:rsidRPr="00E848E4" w:rsidRDefault="00E848E4" w:rsidP="00E848E4">
      <w:pPr>
        <w:pStyle w:val="Testonotaapidipagina"/>
        <w:rPr>
          <w:rFonts w:ascii="Times New Roman" w:hAnsi="Times New Roman"/>
        </w:rPr>
      </w:pPr>
      <w:r w:rsidRPr="00E848E4">
        <w:rPr>
          <w:rStyle w:val="Rimandonotaapidipagina"/>
          <w:rFonts w:ascii="Times New Roman" w:hAnsi="Times New Roman"/>
        </w:rPr>
        <w:footnoteRef/>
      </w:r>
      <w:r>
        <w:rPr>
          <w:rFonts w:ascii="Times New Roman" w:hAnsi="Times New Roman"/>
        </w:rPr>
        <w:t>Da cui si ricava una velocità di avvicinamento (</w:t>
      </w:r>
      <w:r>
        <w:rPr>
          <w:rFonts w:ascii="Times New Roman" w:hAnsi="Times New Roman"/>
          <w:i/>
        </w:rPr>
        <w:t>approach</w:t>
      </w:r>
      <w:r>
        <w:rPr>
          <w:rFonts w:ascii="Times New Roman" w:hAnsi="Times New Roman"/>
        </w:rPr>
        <w:t>)</w:t>
      </w:r>
      <w:r w:rsidR="00365AE6">
        <w:rPr>
          <w:rFonts w:ascii="Times New Roman" w:hAnsi="Times New Roman"/>
        </w:rPr>
        <w:t xml:space="preserve"> di circa 121 nodi</w:t>
      </w:r>
      <w:r>
        <w:rPr>
          <w:rFonts w:ascii="Times New Roman" w:hAnsi="Times New Roman"/>
        </w:rPr>
        <w:t xml:space="preserve">, non molto </w:t>
      </w:r>
      <w:r w:rsidR="00084708">
        <w:rPr>
          <w:rFonts w:ascii="Times New Roman" w:hAnsi="Times New Roman"/>
        </w:rPr>
        <w:t>diversa</w:t>
      </w:r>
      <w:r>
        <w:rPr>
          <w:rFonts w:ascii="Times New Roman" w:hAnsi="Times New Roman"/>
        </w:rPr>
        <w:t xml:space="preserve"> da quella dichiarata da Boeing</w:t>
      </w:r>
      <w:r w:rsidR="00365AE6">
        <w:rPr>
          <w:rFonts w:ascii="Times New Roman" w:hAnsi="Times New Roman"/>
        </w:rPr>
        <w:t xml:space="preserve"> di 125 kias</w:t>
      </w:r>
      <w:r>
        <w:rPr>
          <w:rFonts w:ascii="Times New Roman" w:hAnsi="Times New Roman"/>
        </w:rPr>
        <w:t xml:space="preserve"> (vedi</w:t>
      </w:r>
      <w:r w:rsidR="00365AE6">
        <w:rPr>
          <w:rFonts w:ascii="Times New Roman" w:hAnsi="Times New Roman"/>
        </w:rPr>
        <w:t xml:space="preserve"> Appendice).</w:t>
      </w:r>
    </w:p>
  </w:footnote>
  <w:footnote w:id="3">
    <w:p w:rsidR="00DE6D50" w:rsidRPr="00DE6D50" w:rsidRDefault="00DE6D50">
      <w:pPr>
        <w:pStyle w:val="Testonotaapidipagina"/>
        <w:rPr>
          <w:rFonts w:ascii="Times New Roman" w:hAnsi="Times New Roman"/>
        </w:rPr>
      </w:pPr>
      <w:r w:rsidRPr="00DE6D50">
        <w:rPr>
          <w:rStyle w:val="Rimandonotaapidipagina"/>
          <w:rFonts w:ascii="Times New Roman" w:hAnsi="Times New Roman"/>
        </w:rPr>
        <w:footnoteRef/>
      </w:r>
      <w:r w:rsidRPr="00DE6D50">
        <w:rPr>
          <w:rFonts w:ascii="Times New Roman" w:hAnsi="Times New Roman"/>
        </w:rPr>
        <w:t xml:space="preserve"> Potrebbe essere utile conservare due cifre decimali nei calcoli intermedi per essere più accurati quando si opera con logaritmi e rapporti.</w:t>
      </w:r>
    </w:p>
  </w:footnote>
  <w:footnote w:id="4">
    <w:p w:rsidR="00587C0C" w:rsidRPr="00587C0C" w:rsidRDefault="00587C0C">
      <w:pPr>
        <w:pStyle w:val="Testonotaapidipagina"/>
        <w:rPr>
          <w:rFonts w:ascii="Times New Roman" w:hAnsi="Times New Roman"/>
        </w:rPr>
      </w:pPr>
      <w:r w:rsidRPr="00587C0C">
        <w:rPr>
          <w:rStyle w:val="Rimandonotaapidipagina"/>
          <w:rFonts w:ascii="Times New Roman" w:hAnsi="Times New Roman"/>
        </w:rPr>
        <w:footnoteRef/>
      </w:r>
      <w:r w:rsidRPr="00587C0C">
        <w:rPr>
          <w:rFonts w:ascii="Times New Roman" w:hAnsi="Times New Roman"/>
        </w:rPr>
        <w:t xml:space="preserve"> Si veda l'Appendice.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2E" w:rsidRDefault="00D3002E">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2E" w:rsidRDefault="00D3002E">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02E" w:rsidRDefault="00D3002E">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FD214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C44B05"/>
    <w:multiLevelType w:val="hybridMultilevel"/>
    <w:tmpl w:val="777E9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5AA51D3"/>
    <w:multiLevelType w:val="hybridMultilevel"/>
    <w:tmpl w:val="9F18F6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5CC1D9A"/>
    <w:multiLevelType w:val="hybridMultilevel"/>
    <w:tmpl w:val="BA20DF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defaultTabStop w:val="708"/>
  <w:hyphenationZone w:val="283"/>
  <w:characterSpacingControl w:val="doNotCompress"/>
  <w:footnotePr>
    <w:numFmt w:val="chicago"/>
    <w:footnote w:id="0"/>
    <w:footnote w:id="1"/>
  </w:footnotePr>
  <w:endnotePr>
    <w:endnote w:id="0"/>
    <w:endnote w:id="1"/>
  </w:endnotePr>
  <w:compat/>
  <w:rsids>
    <w:rsidRoot w:val="007A597B"/>
    <w:rsid w:val="000015F0"/>
    <w:rsid w:val="000025F7"/>
    <w:rsid w:val="0000428B"/>
    <w:rsid w:val="00005700"/>
    <w:rsid w:val="00006CFE"/>
    <w:rsid w:val="0001104E"/>
    <w:rsid w:val="00012820"/>
    <w:rsid w:val="00013CF8"/>
    <w:rsid w:val="0002177A"/>
    <w:rsid w:val="00030CA8"/>
    <w:rsid w:val="0004282C"/>
    <w:rsid w:val="00042DBC"/>
    <w:rsid w:val="00050402"/>
    <w:rsid w:val="00064629"/>
    <w:rsid w:val="00065B8B"/>
    <w:rsid w:val="0006720E"/>
    <w:rsid w:val="0006782D"/>
    <w:rsid w:val="00075A96"/>
    <w:rsid w:val="00075F35"/>
    <w:rsid w:val="00080449"/>
    <w:rsid w:val="000816CB"/>
    <w:rsid w:val="00084708"/>
    <w:rsid w:val="00092D6B"/>
    <w:rsid w:val="00097A83"/>
    <w:rsid w:val="000A130F"/>
    <w:rsid w:val="000A2D3A"/>
    <w:rsid w:val="000A3878"/>
    <w:rsid w:val="000B1237"/>
    <w:rsid w:val="000B61ED"/>
    <w:rsid w:val="000B61F1"/>
    <w:rsid w:val="000C30F6"/>
    <w:rsid w:val="000C6429"/>
    <w:rsid w:val="000D1174"/>
    <w:rsid w:val="000D16A0"/>
    <w:rsid w:val="000D56C9"/>
    <w:rsid w:val="000D633D"/>
    <w:rsid w:val="000D6912"/>
    <w:rsid w:val="000F21F8"/>
    <w:rsid w:val="000F22B5"/>
    <w:rsid w:val="000F5898"/>
    <w:rsid w:val="000F6828"/>
    <w:rsid w:val="000F6B62"/>
    <w:rsid w:val="00105D46"/>
    <w:rsid w:val="001107E4"/>
    <w:rsid w:val="00111EEB"/>
    <w:rsid w:val="00113C3E"/>
    <w:rsid w:val="0011569A"/>
    <w:rsid w:val="0011614B"/>
    <w:rsid w:val="001175F0"/>
    <w:rsid w:val="001206E6"/>
    <w:rsid w:val="001229B1"/>
    <w:rsid w:val="00126D38"/>
    <w:rsid w:val="001312DA"/>
    <w:rsid w:val="00131EDF"/>
    <w:rsid w:val="00132619"/>
    <w:rsid w:val="00140833"/>
    <w:rsid w:val="0014348E"/>
    <w:rsid w:val="001454FF"/>
    <w:rsid w:val="00145EEF"/>
    <w:rsid w:val="00147141"/>
    <w:rsid w:val="001510E5"/>
    <w:rsid w:val="00151F62"/>
    <w:rsid w:val="00152F9E"/>
    <w:rsid w:val="00162281"/>
    <w:rsid w:val="001648DA"/>
    <w:rsid w:val="00167CB0"/>
    <w:rsid w:val="00170FAC"/>
    <w:rsid w:val="00171949"/>
    <w:rsid w:val="0017636D"/>
    <w:rsid w:val="001764F0"/>
    <w:rsid w:val="00177753"/>
    <w:rsid w:val="00182BF0"/>
    <w:rsid w:val="00182CD5"/>
    <w:rsid w:val="00183731"/>
    <w:rsid w:val="00185D72"/>
    <w:rsid w:val="00186645"/>
    <w:rsid w:val="00186C84"/>
    <w:rsid w:val="00187F26"/>
    <w:rsid w:val="00193F6B"/>
    <w:rsid w:val="00195B7A"/>
    <w:rsid w:val="0019693D"/>
    <w:rsid w:val="001A24D0"/>
    <w:rsid w:val="001A4CC1"/>
    <w:rsid w:val="001A59DF"/>
    <w:rsid w:val="001A7000"/>
    <w:rsid w:val="001B71DE"/>
    <w:rsid w:val="001B75C9"/>
    <w:rsid w:val="001C0238"/>
    <w:rsid w:val="001C2F5C"/>
    <w:rsid w:val="001C35A9"/>
    <w:rsid w:val="001C3A95"/>
    <w:rsid w:val="001D1053"/>
    <w:rsid w:val="001D1AB4"/>
    <w:rsid w:val="001D47A5"/>
    <w:rsid w:val="001E1E9B"/>
    <w:rsid w:val="001E7A32"/>
    <w:rsid w:val="001E7A83"/>
    <w:rsid w:val="001F1440"/>
    <w:rsid w:val="001F21BB"/>
    <w:rsid w:val="001F5D7F"/>
    <w:rsid w:val="002003A2"/>
    <w:rsid w:val="00204BD6"/>
    <w:rsid w:val="00212237"/>
    <w:rsid w:val="00212BC2"/>
    <w:rsid w:val="00213DE7"/>
    <w:rsid w:val="002262E9"/>
    <w:rsid w:val="00226882"/>
    <w:rsid w:val="002312E7"/>
    <w:rsid w:val="00231631"/>
    <w:rsid w:val="00231A03"/>
    <w:rsid w:val="00231DCA"/>
    <w:rsid w:val="00231E8C"/>
    <w:rsid w:val="002343D3"/>
    <w:rsid w:val="00236C31"/>
    <w:rsid w:val="0024183D"/>
    <w:rsid w:val="002465D5"/>
    <w:rsid w:val="00256BFE"/>
    <w:rsid w:val="002630CB"/>
    <w:rsid w:val="00263EFD"/>
    <w:rsid w:val="002656B5"/>
    <w:rsid w:val="00265E0A"/>
    <w:rsid w:val="002668B0"/>
    <w:rsid w:val="00271534"/>
    <w:rsid w:val="00274AB6"/>
    <w:rsid w:val="00281E5C"/>
    <w:rsid w:val="00282D73"/>
    <w:rsid w:val="00292FB1"/>
    <w:rsid w:val="00293F73"/>
    <w:rsid w:val="002A3608"/>
    <w:rsid w:val="002A6FEF"/>
    <w:rsid w:val="002C4454"/>
    <w:rsid w:val="002C66C3"/>
    <w:rsid w:val="002C77F8"/>
    <w:rsid w:val="002D1417"/>
    <w:rsid w:val="002D6B58"/>
    <w:rsid w:val="002E7CFB"/>
    <w:rsid w:val="002F47DB"/>
    <w:rsid w:val="002F5159"/>
    <w:rsid w:val="002F5C11"/>
    <w:rsid w:val="002F6C7D"/>
    <w:rsid w:val="002F7028"/>
    <w:rsid w:val="0030789A"/>
    <w:rsid w:val="00307AB1"/>
    <w:rsid w:val="00310905"/>
    <w:rsid w:val="00311126"/>
    <w:rsid w:val="00311410"/>
    <w:rsid w:val="00313087"/>
    <w:rsid w:val="003148C7"/>
    <w:rsid w:val="00315423"/>
    <w:rsid w:val="00317385"/>
    <w:rsid w:val="003175A0"/>
    <w:rsid w:val="00323A03"/>
    <w:rsid w:val="00330A31"/>
    <w:rsid w:val="00331882"/>
    <w:rsid w:val="00333B5A"/>
    <w:rsid w:val="0033659A"/>
    <w:rsid w:val="00337F29"/>
    <w:rsid w:val="00340DD0"/>
    <w:rsid w:val="00343692"/>
    <w:rsid w:val="00344EB2"/>
    <w:rsid w:val="00345D38"/>
    <w:rsid w:val="00347235"/>
    <w:rsid w:val="00351290"/>
    <w:rsid w:val="00353D0A"/>
    <w:rsid w:val="00362065"/>
    <w:rsid w:val="0036350A"/>
    <w:rsid w:val="003639BB"/>
    <w:rsid w:val="00365AE6"/>
    <w:rsid w:val="003703EF"/>
    <w:rsid w:val="00375BE9"/>
    <w:rsid w:val="003810E3"/>
    <w:rsid w:val="00382F90"/>
    <w:rsid w:val="00392AE2"/>
    <w:rsid w:val="00394795"/>
    <w:rsid w:val="003A00CE"/>
    <w:rsid w:val="003A0CDA"/>
    <w:rsid w:val="003A20B1"/>
    <w:rsid w:val="003A526E"/>
    <w:rsid w:val="003A6251"/>
    <w:rsid w:val="003A6B99"/>
    <w:rsid w:val="003B1CED"/>
    <w:rsid w:val="003B4698"/>
    <w:rsid w:val="003B5F1B"/>
    <w:rsid w:val="003C089D"/>
    <w:rsid w:val="003C12D5"/>
    <w:rsid w:val="003C2CAE"/>
    <w:rsid w:val="003C5598"/>
    <w:rsid w:val="003C7B6F"/>
    <w:rsid w:val="003D6947"/>
    <w:rsid w:val="003D7063"/>
    <w:rsid w:val="003E2DF6"/>
    <w:rsid w:val="003F4D1B"/>
    <w:rsid w:val="003F559A"/>
    <w:rsid w:val="004029DA"/>
    <w:rsid w:val="00402A83"/>
    <w:rsid w:val="004100F8"/>
    <w:rsid w:val="00411EC9"/>
    <w:rsid w:val="00415A43"/>
    <w:rsid w:val="00420EB6"/>
    <w:rsid w:val="00421A98"/>
    <w:rsid w:val="00423747"/>
    <w:rsid w:val="00424478"/>
    <w:rsid w:val="004248AE"/>
    <w:rsid w:val="00424BB2"/>
    <w:rsid w:val="0043036E"/>
    <w:rsid w:val="0043566B"/>
    <w:rsid w:val="004460A5"/>
    <w:rsid w:val="00450B1A"/>
    <w:rsid w:val="004576D5"/>
    <w:rsid w:val="00460095"/>
    <w:rsid w:val="004756E9"/>
    <w:rsid w:val="00484A7F"/>
    <w:rsid w:val="00486EDA"/>
    <w:rsid w:val="00490B3E"/>
    <w:rsid w:val="00491700"/>
    <w:rsid w:val="00495EFA"/>
    <w:rsid w:val="004A04E6"/>
    <w:rsid w:val="004A38E7"/>
    <w:rsid w:val="004A392B"/>
    <w:rsid w:val="004A3967"/>
    <w:rsid w:val="004A6A5B"/>
    <w:rsid w:val="004A75C6"/>
    <w:rsid w:val="004B4310"/>
    <w:rsid w:val="004B6CF6"/>
    <w:rsid w:val="004B77DB"/>
    <w:rsid w:val="004C149A"/>
    <w:rsid w:val="004C7F91"/>
    <w:rsid w:val="004D0185"/>
    <w:rsid w:val="004D4497"/>
    <w:rsid w:val="004E02DF"/>
    <w:rsid w:val="004E18AD"/>
    <w:rsid w:val="004E1961"/>
    <w:rsid w:val="004E20E2"/>
    <w:rsid w:val="004F159A"/>
    <w:rsid w:val="004F1AED"/>
    <w:rsid w:val="004F2464"/>
    <w:rsid w:val="004F2850"/>
    <w:rsid w:val="004F4C63"/>
    <w:rsid w:val="004F5D64"/>
    <w:rsid w:val="00501BD3"/>
    <w:rsid w:val="005039CB"/>
    <w:rsid w:val="005040EA"/>
    <w:rsid w:val="0050685B"/>
    <w:rsid w:val="00506DA1"/>
    <w:rsid w:val="0051124A"/>
    <w:rsid w:val="0051385F"/>
    <w:rsid w:val="00514E09"/>
    <w:rsid w:val="00520EEA"/>
    <w:rsid w:val="00521AE8"/>
    <w:rsid w:val="0052413A"/>
    <w:rsid w:val="005245D7"/>
    <w:rsid w:val="00530D08"/>
    <w:rsid w:val="00534220"/>
    <w:rsid w:val="0053588B"/>
    <w:rsid w:val="005378EF"/>
    <w:rsid w:val="00543634"/>
    <w:rsid w:val="0054401E"/>
    <w:rsid w:val="005462A2"/>
    <w:rsid w:val="00551D5C"/>
    <w:rsid w:val="00552CBE"/>
    <w:rsid w:val="00553C29"/>
    <w:rsid w:val="00555256"/>
    <w:rsid w:val="00555843"/>
    <w:rsid w:val="00555C1E"/>
    <w:rsid w:val="00557612"/>
    <w:rsid w:val="0056001F"/>
    <w:rsid w:val="00563B26"/>
    <w:rsid w:val="005648F5"/>
    <w:rsid w:val="0056525C"/>
    <w:rsid w:val="00565B0D"/>
    <w:rsid w:val="00570272"/>
    <w:rsid w:val="00572D48"/>
    <w:rsid w:val="005734FE"/>
    <w:rsid w:val="00573632"/>
    <w:rsid w:val="00573B0C"/>
    <w:rsid w:val="0057618F"/>
    <w:rsid w:val="005767D9"/>
    <w:rsid w:val="005817AD"/>
    <w:rsid w:val="00581BBF"/>
    <w:rsid w:val="00585B92"/>
    <w:rsid w:val="005864D9"/>
    <w:rsid w:val="00587C0C"/>
    <w:rsid w:val="00592A6F"/>
    <w:rsid w:val="00594CD5"/>
    <w:rsid w:val="005962AA"/>
    <w:rsid w:val="0059721C"/>
    <w:rsid w:val="00597930"/>
    <w:rsid w:val="005A0C1A"/>
    <w:rsid w:val="005A2A53"/>
    <w:rsid w:val="005A3BFC"/>
    <w:rsid w:val="005A4D3B"/>
    <w:rsid w:val="005A6419"/>
    <w:rsid w:val="005A7B5C"/>
    <w:rsid w:val="005B20A9"/>
    <w:rsid w:val="005B446E"/>
    <w:rsid w:val="005C3A30"/>
    <w:rsid w:val="005C6C4A"/>
    <w:rsid w:val="005C7760"/>
    <w:rsid w:val="005C793D"/>
    <w:rsid w:val="005D1964"/>
    <w:rsid w:val="005D31A6"/>
    <w:rsid w:val="005D3BCF"/>
    <w:rsid w:val="005D3C20"/>
    <w:rsid w:val="005D55D0"/>
    <w:rsid w:val="005D5CC3"/>
    <w:rsid w:val="005F0A0F"/>
    <w:rsid w:val="005F21D0"/>
    <w:rsid w:val="005F3E83"/>
    <w:rsid w:val="005F440E"/>
    <w:rsid w:val="005F66DF"/>
    <w:rsid w:val="006048CF"/>
    <w:rsid w:val="0060511C"/>
    <w:rsid w:val="0060769E"/>
    <w:rsid w:val="00621613"/>
    <w:rsid w:val="00622B79"/>
    <w:rsid w:val="006253DE"/>
    <w:rsid w:val="0062711F"/>
    <w:rsid w:val="006309F9"/>
    <w:rsid w:val="006368A1"/>
    <w:rsid w:val="00636FE1"/>
    <w:rsid w:val="006370F0"/>
    <w:rsid w:val="00641DFF"/>
    <w:rsid w:val="00646825"/>
    <w:rsid w:val="00651F38"/>
    <w:rsid w:val="00652F69"/>
    <w:rsid w:val="0065623B"/>
    <w:rsid w:val="0066133D"/>
    <w:rsid w:val="006616D8"/>
    <w:rsid w:val="006633B5"/>
    <w:rsid w:val="00665726"/>
    <w:rsid w:val="006750B4"/>
    <w:rsid w:val="00682310"/>
    <w:rsid w:val="00685FAD"/>
    <w:rsid w:val="00687CD2"/>
    <w:rsid w:val="00691320"/>
    <w:rsid w:val="006924D0"/>
    <w:rsid w:val="00696010"/>
    <w:rsid w:val="006963D7"/>
    <w:rsid w:val="006A1514"/>
    <w:rsid w:val="006A333B"/>
    <w:rsid w:val="006A3644"/>
    <w:rsid w:val="006A587B"/>
    <w:rsid w:val="006B421A"/>
    <w:rsid w:val="006B4ECB"/>
    <w:rsid w:val="006B5DD9"/>
    <w:rsid w:val="006B60DE"/>
    <w:rsid w:val="006B70B7"/>
    <w:rsid w:val="006C1ED2"/>
    <w:rsid w:val="006C1EDA"/>
    <w:rsid w:val="006D1AAB"/>
    <w:rsid w:val="006D4542"/>
    <w:rsid w:val="006D72E2"/>
    <w:rsid w:val="006D7C79"/>
    <w:rsid w:val="006D7FA2"/>
    <w:rsid w:val="006E1136"/>
    <w:rsid w:val="006E4C34"/>
    <w:rsid w:val="006E5E56"/>
    <w:rsid w:val="006E7E8A"/>
    <w:rsid w:val="006F1EAF"/>
    <w:rsid w:val="006F676D"/>
    <w:rsid w:val="00704645"/>
    <w:rsid w:val="00707FEF"/>
    <w:rsid w:val="00710C8D"/>
    <w:rsid w:val="007140E0"/>
    <w:rsid w:val="00720B79"/>
    <w:rsid w:val="00722B76"/>
    <w:rsid w:val="00723822"/>
    <w:rsid w:val="00724197"/>
    <w:rsid w:val="00726843"/>
    <w:rsid w:val="00726AEA"/>
    <w:rsid w:val="00726FA2"/>
    <w:rsid w:val="007303AC"/>
    <w:rsid w:val="00732782"/>
    <w:rsid w:val="00745062"/>
    <w:rsid w:val="00753488"/>
    <w:rsid w:val="007605C5"/>
    <w:rsid w:val="0077004C"/>
    <w:rsid w:val="007718F1"/>
    <w:rsid w:val="00771A43"/>
    <w:rsid w:val="00773EE9"/>
    <w:rsid w:val="00774C64"/>
    <w:rsid w:val="00775D36"/>
    <w:rsid w:val="007771B2"/>
    <w:rsid w:val="00777D0C"/>
    <w:rsid w:val="007806DF"/>
    <w:rsid w:val="00784454"/>
    <w:rsid w:val="007845AC"/>
    <w:rsid w:val="0078461A"/>
    <w:rsid w:val="00785C63"/>
    <w:rsid w:val="00786A08"/>
    <w:rsid w:val="007933AE"/>
    <w:rsid w:val="00795000"/>
    <w:rsid w:val="007A0FE3"/>
    <w:rsid w:val="007A597B"/>
    <w:rsid w:val="007B164B"/>
    <w:rsid w:val="007B1748"/>
    <w:rsid w:val="007B1A67"/>
    <w:rsid w:val="007B24E7"/>
    <w:rsid w:val="007B3A44"/>
    <w:rsid w:val="007B6226"/>
    <w:rsid w:val="007C2D92"/>
    <w:rsid w:val="007C3E0E"/>
    <w:rsid w:val="007C4071"/>
    <w:rsid w:val="007D0530"/>
    <w:rsid w:val="007D0F4B"/>
    <w:rsid w:val="007D1E5F"/>
    <w:rsid w:val="007D23CE"/>
    <w:rsid w:val="007D3A71"/>
    <w:rsid w:val="007D43C3"/>
    <w:rsid w:val="007D50B4"/>
    <w:rsid w:val="007D6735"/>
    <w:rsid w:val="007E275E"/>
    <w:rsid w:val="00800058"/>
    <w:rsid w:val="00800DAE"/>
    <w:rsid w:val="0080140C"/>
    <w:rsid w:val="00802F75"/>
    <w:rsid w:val="008139D4"/>
    <w:rsid w:val="008147EA"/>
    <w:rsid w:val="0082221B"/>
    <w:rsid w:val="008227F1"/>
    <w:rsid w:val="00824424"/>
    <w:rsid w:val="00826B8E"/>
    <w:rsid w:val="00827B9F"/>
    <w:rsid w:val="0083126F"/>
    <w:rsid w:val="008320EF"/>
    <w:rsid w:val="00837792"/>
    <w:rsid w:val="00841E45"/>
    <w:rsid w:val="00841E47"/>
    <w:rsid w:val="0084317C"/>
    <w:rsid w:val="0084441D"/>
    <w:rsid w:val="0084468B"/>
    <w:rsid w:val="00845330"/>
    <w:rsid w:val="00846D33"/>
    <w:rsid w:val="0085010D"/>
    <w:rsid w:val="0085307E"/>
    <w:rsid w:val="008553FD"/>
    <w:rsid w:val="00856717"/>
    <w:rsid w:val="008609F6"/>
    <w:rsid w:val="0086325A"/>
    <w:rsid w:val="00863D9E"/>
    <w:rsid w:val="00866929"/>
    <w:rsid w:val="00870320"/>
    <w:rsid w:val="008725E5"/>
    <w:rsid w:val="00872FBF"/>
    <w:rsid w:val="00873490"/>
    <w:rsid w:val="008757F6"/>
    <w:rsid w:val="0088092C"/>
    <w:rsid w:val="008857B6"/>
    <w:rsid w:val="00886A4D"/>
    <w:rsid w:val="00886F29"/>
    <w:rsid w:val="00892135"/>
    <w:rsid w:val="00893809"/>
    <w:rsid w:val="008941A9"/>
    <w:rsid w:val="00894C7C"/>
    <w:rsid w:val="00895AC0"/>
    <w:rsid w:val="008A449D"/>
    <w:rsid w:val="008A5627"/>
    <w:rsid w:val="008B0630"/>
    <w:rsid w:val="008B1E86"/>
    <w:rsid w:val="008B3834"/>
    <w:rsid w:val="008B4FF5"/>
    <w:rsid w:val="008B58EF"/>
    <w:rsid w:val="008C3BF8"/>
    <w:rsid w:val="008C53EF"/>
    <w:rsid w:val="008D1BB6"/>
    <w:rsid w:val="008D34B6"/>
    <w:rsid w:val="008D6C59"/>
    <w:rsid w:val="008E5FB9"/>
    <w:rsid w:val="008E6770"/>
    <w:rsid w:val="008E739E"/>
    <w:rsid w:val="008E74B0"/>
    <w:rsid w:val="008F0565"/>
    <w:rsid w:val="008F2FA7"/>
    <w:rsid w:val="008F3444"/>
    <w:rsid w:val="008F41AA"/>
    <w:rsid w:val="008F47C1"/>
    <w:rsid w:val="008F7229"/>
    <w:rsid w:val="008F73CE"/>
    <w:rsid w:val="0090426F"/>
    <w:rsid w:val="00910549"/>
    <w:rsid w:val="009115B1"/>
    <w:rsid w:val="009133B5"/>
    <w:rsid w:val="009133F0"/>
    <w:rsid w:val="00914CAF"/>
    <w:rsid w:val="00917595"/>
    <w:rsid w:val="00920061"/>
    <w:rsid w:val="009201E8"/>
    <w:rsid w:val="00924C9A"/>
    <w:rsid w:val="0092685E"/>
    <w:rsid w:val="009269C0"/>
    <w:rsid w:val="009304B0"/>
    <w:rsid w:val="00932BAA"/>
    <w:rsid w:val="009363E5"/>
    <w:rsid w:val="00941A3D"/>
    <w:rsid w:val="00941F96"/>
    <w:rsid w:val="009430FD"/>
    <w:rsid w:val="00943D6E"/>
    <w:rsid w:val="00943ED5"/>
    <w:rsid w:val="00947763"/>
    <w:rsid w:val="009527A4"/>
    <w:rsid w:val="00954378"/>
    <w:rsid w:val="00954DCC"/>
    <w:rsid w:val="009562F3"/>
    <w:rsid w:val="0096058F"/>
    <w:rsid w:val="009651DD"/>
    <w:rsid w:val="00965DCD"/>
    <w:rsid w:val="00967ABA"/>
    <w:rsid w:val="00971539"/>
    <w:rsid w:val="009717EA"/>
    <w:rsid w:val="0097344B"/>
    <w:rsid w:val="00973FEE"/>
    <w:rsid w:val="00975C32"/>
    <w:rsid w:val="009776E2"/>
    <w:rsid w:val="00977974"/>
    <w:rsid w:val="0098110E"/>
    <w:rsid w:val="00983346"/>
    <w:rsid w:val="0098673A"/>
    <w:rsid w:val="00991F82"/>
    <w:rsid w:val="009925B7"/>
    <w:rsid w:val="00992A14"/>
    <w:rsid w:val="00993A9A"/>
    <w:rsid w:val="00995524"/>
    <w:rsid w:val="009A0919"/>
    <w:rsid w:val="009A2409"/>
    <w:rsid w:val="009A670A"/>
    <w:rsid w:val="009C103F"/>
    <w:rsid w:val="009C2007"/>
    <w:rsid w:val="009C4C1C"/>
    <w:rsid w:val="009D26F4"/>
    <w:rsid w:val="009D3986"/>
    <w:rsid w:val="009D4D49"/>
    <w:rsid w:val="009D521C"/>
    <w:rsid w:val="009D7E0E"/>
    <w:rsid w:val="009E18F7"/>
    <w:rsid w:val="009E549F"/>
    <w:rsid w:val="009E70A2"/>
    <w:rsid w:val="009F1D4D"/>
    <w:rsid w:val="009F523E"/>
    <w:rsid w:val="009F6AD0"/>
    <w:rsid w:val="00A01398"/>
    <w:rsid w:val="00A01682"/>
    <w:rsid w:val="00A01826"/>
    <w:rsid w:val="00A03E16"/>
    <w:rsid w:val="00A04B79"/>
    <w:rsid w:val="00A25077"/>
    <w:rsid w:val="00A26C7C"/>
    <w:rsid w:val="00A27C0F"/>
    <w:rsid w:val="00A3018F"/>
    <w:rsid w:val="00A3108D"/>
    <w:rsid w:val="00A31A66"/>
    <w:rsid w:val="00A31C5B"/>
    <w:rsid w:val="00A323A4"/>
    <w:rsid w:val="00A3269A"/>
    <w:rsid w:val="00A431D8"/>
    <w:rsid w:val="00A4684F"/>
    <w:rsid w:val="00A5095A"/>
    <w:rsid w:val="00A50BC3"/>
    <w:rsid w:val="00A52EC1"/>
    <w:rsid w:val="00A55770"/>
    <w:rsid w:val="00A67003"/>
    <w:rsid w:val="00A672B7"/>
    <w:rsid w:val="00A73AD9"/>
    <w:rsid w:val="00A73CC0"/>
    <w:rsid w:val="00A766F8"/>
    <w:rsid w:val="00A769DD"/>
    <w:rsid w:val="00A81DF7"/>
    <w:rsid w:val="00A82DF3"/>
    <w:rsid w:val="00A9241D"/>
    <w:rsid w:val="00A932F4"/>
    <w:rsid w:val="00A964CF"/>
    <w:rsid w:val="00AA3E8F"/>
    <w:rsid w:val="00AA43D4"/>
    <w:rsid w:val="00AA4AE4"/>
    <w:rsid w:val="00AB0167"/>
    <w:rsid w:val="00AB0627"/>
    <w:rsid w:val="00AB44F7"/>
    <w:rsid w:val="00AB4531"/>
    <w:rsid w:val="00AB5E02"/>
    <w:rsid w:val="00AB6F4E"/>
    <w:rsid w:val="00AC5E1E"/>
    <w:rsid w:val="00AD018D"/>
    <w:rsid w:val="00AD089E"/>
    <w:rsid w:val="00AE0A2B"/>
    <w:rsid w:val="00AE5C86"/>
    <w:rsid w:val="00AF172F"/>
    <w:rsid w:val="00AF492B"/>
    <w:rsid w:val="00AF6924"/>
    <w:rsid w:val="00B000E1"/>
    <w:rsid w:val="00B03A74"/>
    <w:rsid w:val="00B03FE4"/>
    <w:rsid w:val="00B047FD"/>
    <w:rsid w:val="00B054B8"/>
    <w:rsid w:val="00B150AC"/>
    <w:rsid w:val="00B1795B"/>
    <w:rsid w:val="00B22CAB"/>
    <w:rsid w:val="00B255EA"/>
    <w:rsid w:val="00B276A5"/>
    <w:rsid w:val="00B34882"/>
    <w:rsid w:val="00B3708A"/>
    <w:rsid w:val="00B41947"/>
    <w:rsid w:val="00B436D9"/>
    <w:rsid w:val="00B43DE5"/>
    <w:rsid w:val="00B44B6B"/>
    <w:rsid w:val="00B44D1A"/>
    <w:rsid w:val="00B46334"/>
    <w:rsid w:val="00B46549"/>
    <w:rsid w:val="00B4678D"/>
    <w:rsid w:val="00B51845"/>
    <w:rsid w:val="00B570C4"/>
    <w:rsid w:val="00B57F41"/>
    <w:rsid w:val="00B611B4"/>
    <w:rsid w:val="00B619C8"/>
    <w:rsid w:val="00B6342B"/>
    <w:rsid w:val="00B65B9C"/>
    <w:rsid w:val="00B6685A"/>
    <w:rsid w:val="00B6726F"/>
    <w:rsid w:val="00B71E91"/>
    <w:rsid w:val="00B7230E"/>
    <w:rsid w:val="00B76FDD"/>
    <w:rsid w:val="00B8018D"/>
    <w:rsid w:val="00B82E7E"/>
    <w:rsid w:val="00B85588"/>
    <w:rsid w:val="00B865E8"/>
    <w:rsid w:val="00B87E8F"/>
    <w:rsid w:val="00B90CBE"/>
    <w:rsid w:val="00B92D9B"/>
    <w:rsid w:val="00B949F7"/>
    <w:rsid w:val="00B97B12"/>
    <w:rsid w:val="00BA0EF6"/>
    <w:rsid w:val="00BA1677"/>
    <w:rsid w:val="00BA3411"/>
    <w:rsid w:val="00BA7307"/>
    <w:rsid w:val="00BB0F7D"/>
    <w:rsid w:val="00BB2BC3"/>
    <w:rsid w:val="00BB2F44"/>
    <w:rsid w:val="00BB341C"/>
    <w:rsid w:val="00BB386C"/>
    <w:rsid w:val="00BB5510"/>
    <w:rsid w:val="00BB6C44"/>
    <w:rsid w:val="00BC2831"/>
    <w:rsid w:val="00BC75A8"/>
    <w:rsid w:val="00BC7A50"/>
    <w:rsid w:val="00BD172B"/>
    <w:rsid w:val="00BD224E"/>
    <w:rsid w:val="00BD51B3"/>
    <w:rsid w:val="00BD5BDC"/>
    <w:rsid w:val="00BD78B7"/>
    <w:rsid w:val="00BE0E59"/>
    <w:rsid w:val="00BE2B38"/>
    <w:rsid w:val="00BE4441"/>
    <w:rsid w:val="00BF02F0"/>
    <w:rsid w:val="00BF379D"/>
    <w:rsid w:val="00BF39DF"/>
    <w:rsid w:val="00BF5D93"/>
    <w:rsid w:val="00C00D41"/>
    <w:rsid w:val="00C010E0"/>
    <w:rsid w:val="00C012A8"/>
    <w:rsid w:val="00C0437F"/>
    <w:rsid w:val="00C04667"/>
    <w:rsid w:val="00C06463"/>
    <w:rsid w:val="00C1191B"/>
    <w:rsid w:val="00C13533"/>
    <w:rsid w:val="00C13E63"/>
    <w:rsid w:val="00C15B1C"/>
    <w:rsid w:val="00C27C67"/>
    <w:rsid w:val="00C303CE"/>
    <w:rsid w:val="00C31094"/>
    <w:rsid w:val="00C36BC8"/>
    <w:rsid w:val="00C37642"/>
    <w:rsid w:val="00C43D56"/>
    <w:rsid w:val="00C474E3"/>
    <w:rsid w:val="00C571F0"/>
    <w:rsid w:val="00C7001A"/>
    <w:rsid w:val="00C73A3B"/>
    <w:rsid w:val="00C75789"/>
    <w:rsid w:val="00C75A7A"/>
    <w:rsid w:val="00C76E2F"/>
    <w:rsid w:val="00C810ED"/>
    <w:rsid w:val="00C8345E"/>
    <w:rsid w:val="00C84BEC"/>
    <w:rsid w:val="00C84E66"/>
    <w:rsid w:val="00C854BD"/>
    <w:rsid w:val="00C862E5"/>
    <w:rsid w:val="00C90975"/>
    <w:rsid w:val="00C964E8"/>
    <w:rsid w:val="00C976C4"/>
    <w:rsid w:val="00CA5318"/>
    <w:rsid w:val="00CA67C2"/>
    <w:rsid w:val="00CB7AC3"/>
    <w:rsid w:val="00CC0AE0"/>
    <w:rsid w:val="00CC1E21"/>
    <w:rsid w:val="00CC4378"/>
    <w:rsid w:val="00CC6718"/>
    <w:rsid w:val="00CC7E4F"/>
    <w:rsid w:val="00CD005E"/>
    <w:rsid w:val="00CD0CFB"/>
    <w:rsid w:val="00CD1769"/>
    <w:rsid w:val="00CD576B"/>
    <w:rsid w:val="00CD5AD6"/>
    <w:rsid w:val="00CD7F7F"/>
    <w:rsid w:val="00CE2B3E"/>
    <w:rsid w:val="00CE2F0C"/>
    <w:rsid w:val="00CE3414"/>
    <w:rsid w:val="00CE3EDA"/>
    <w:rsid w:val="00CE5115"/>
    <w:rsid w:val="00CF5404"/>
    <w:rsid w:val="00CF5B88"/>
    <w:rsid w:val="00CF64AF"/>
    <w:rsid w:val="00CF7F91"/>
    <w:rsid w:val="00D02C7C"/>
    <w:rsid w:val="00D05161"/>
    <w:rsid w:val="00D05E64"/>
    <w:rsid w:val="00D07EE7"/>
    <w:rsid w:val="00D1491A"/>
    <w:rsid w:val="00D14A49"/>
    <w:rsid w:val="00D14B66"/>
    <w:rsid w:val="00D17652"/>
    <w:rsid w:val="00D21A87"/>
    <w:rsid w:val="00D25F74"/>
    <w:rsid w:val="00D3002E"/>
    <w:rsid w:val="00D32825"/>
    <w:rsid w:val="00D34B3E"/>
    <w:rsid w:val="00D357FE"/>
    <w:rsid w:val="00D3724B"/>
    <w:rsid w:val="00D40290"/>
    <w:rsid w:val="00D41B90"/>
    <w:rsid w:val="00D43B26"/>
    <w:rsid w:val="00D60F38"/>
    <w:rsid w:val="00D6616E"/>
    <w:rsid w:val="00D707B4"/>
    <w:rsid w:val="00D741AD"/>
    <w:rsid w:val="00D74EFC"/>
    <w:rsid w:val="00D81F67"/>
    <w:rsid w:val="00D84028"/>
    <w:rsid w:val="00D862E0"/>
    <w:rsid w:val="00D86426"/>
    <w:rsid w:val="00D94642"/>
    <w:rsid w:val="00D948B6"/>
    <w:rsid w:val="00D952D9"/>
    <w:rsid w:val="00DA07F3"/>
    <w:rsid w:val="00DA146C"/>
    <w:rsid w:val="00DA3C1A"/>
    <w:rsid w:val="00DA4A23"/>
    <w:rsid w:val="00DB0BBA"/>
    <w:rsid w:val="00DB2B5D"/>
    <w:rsid w:val="00DB3101"/>
    <w:rsid w:val="00DB5210"/>
    <w:rsid w:val="00DC0843"/>
    <w:rsid w:val="00DC18C9"/>
    <w:rsid w:val="00DC1B49"/>
    <w:rsid w:val="00DC5A79"/>
    <w:rsid w:val="00DC6C98"/>
    <w:rsid w:val="00DC6E1C"/>
    <w:rsid w:val="00DC75E6"/>
    <w:rsid w:val="00DD3AC0"/>
    <w:rsid w:val="00DD448C"/>
    <w:rsid w:val="00DD5A74"/>
    <w:rsid w:val="00DD5AB4"/>
    <w:rsid w:val="00DD5DE2"/>
    <w:rsid w:val="00DD7813"/>
    <w:rsid w:val="00DE1A49"/>
    <w:rsid w:val="00DE2A4C"/>
    <w:rsid w:val="00DE3421"/>
    <w:rsid w:val="00DE3BFC"/>
    <w:rsid w:val="00DE6D50"/>
    <w:rsid w:val="00DE7E4B"/>
    <w:rsid w:val="00DF0711"/>
    <w:rsid w:val="00DF1C6F"/>
    <w:rsid w:val="00DF5CF4"/>
    <w:rsid w:val="00DF6589"/>
    <w:rsid w:val="00E00937"/>
    <w:rsid w:val="00E00B61"/>
    <w:rsid w:val="00E01A25"/>
    <w:rsid w:val="00E023F7"/>
    <w:rsid w:val="00E04B7B"/>
    <w:rsid w:val="00E04F86"/>
    <w:rsid w:val="00E05D8F"/>
    <w:rsid w:val="00E05DD4"/>
    <w:rsid w:val="00E13C8F"/>
    <w:rsid w:val="00E143C0"/>
    <w:rsid w:val="00E17ADE"/>
    <w:rsid w:val="00E238E7"/>
    <w:rsid w:val="00E23B6E"/>
    <w:rsid w:val="00E23DC8"/>
    <w:rsid w:val="00E24C96"/>
    <w:rsid w:val="00E26F76"/>
    <w:rsid w:val="00E27F91"/>
    <w:rsid w:val="00E3352F"/>
    <w:rsid w:val="00E367BE"/>
    <w:rsid w:val="00E36C6E"/>
    <w:rsid w:val="00E379E4"/>
    <w:rsid w:val="00E41FF0"/>
    <w:rsid w:val="00E44286"/>
    <w:rsid w:val="00E50CC6"/>
    <w:rsid w:val="00E5496A"/>
    <w:rsid w:val="00E57666"/>
    <w:rsid w:val="00E6132B"/>
    <w:rsid w:val="00E615F8"/>
    <w:rsid w:val="00E61779"/>
    <w:rsid w:val="00E63316"/>
    <w:rsid w:val="00E6457E"/>
    <w:rsid w:val="00E64EAB"/>
    <w:rsid w:val="00E662EE"/>
    <w:rsid w:val="00E66446"/>
    <w:rsid w:val="00E71576"/>
    <w:rsid w:val="00E77954"/>
    <w:rsid w:val="00E808D2"/>
    <w:rsid w:val="00E82B5B"/>
    <w:rsid w:val="00E835E8"/>
    <w:rsid w:val="00E848E4"/>
    <w:rsid w:val="00E85869"/>
    <w:rsid w:val="00E86362"/>
    <w:rsid w:val="00E86B47"/>
    <w:rsid w:val="00E9734A"/>
    <w:rsid w:val="00EA58C8"/>
    <w:rsid w:val="00EB040E"/>
    <w:rsid w:val="00EB4C2A"/>
    <w:rsid w:val="00EB6E26"/>
    <w:rsid w:val="00EC0FCE"/>
    <w:rsid w:val="00EC6166"/>
    <w:rsid w:val="00EC6627"/>
    <w:rsid w:val="00EC7CA3"/>
    <w:rsid w:val="00ED06BA"/>
    <w:rsid w:val="00ED189C"/>
    <w:rsid w:val="00ED1A1B"/>
    <w:rsid w:val="00EE032F"/>
    <w:rsid w:val="00EE1998"/>
    <w:rsid w:val="00EE19BF"/>
    <w:rsid w:val="00EE4570"/>
    <w:rsid w:val="00EE632D"/>
    <w:rsid w:val="00EE6A5A"/>
    <w:rsid w:val="00EF05C1"/>
    <w:rsid w:val="00EF1723"/>
    <w:rsid w:val="00EF271F"/>
    <w:rsid w:val="00EF4BF3"/>
    <w:rsid w:val="00EF4F1C"/>
    <w:rsid w:val="00EF66D9"/>
    <w:rsid w:val="00F021E3"/>
    <w:rsid w:val="00F0449C"/>
    <w:rsid w:val="00F05D50"/>
    <w:rsid w:val="00F208D4"/>
    <w:rsid w:val="00F2531E"/>
    <w:rsid w:val="00F25C7B"/>
    <w:rsid w:val="00F26881"/>
    <w:rsid w:val="00F27233"/>
    <w:rsid w:val="00F31937"/>
    <w:rsid w:val="00F334B6"/>
    <w:rsid w:val="00F34F54"/>
    <w:rsid w:val="00F360FD"/>
    <w:rsid w:val="00F364D5"/>
    <w:rsid w:val="00F3755E"/>
    <w:rsid w:val="00F40AE8"/>
    <w:rsid w:val="00F4112D"/>
    <w:rsid w:val="00F43691"/>
    <w:rsid w:val="00F44152"/>
    <w:rsid w:val="00F5222D"/>
    <w:rsid w:val="00F52DFF"/>
    <w:rsid w:val="00F53874"/>
    <w:rsid w:val="00F56A62"/>
    <w:rsid w:val="00F621CC"/>
    <w:rsid w:val="00F625CB"/>
    <w:rsid w:val="00F62CBF"/>
    <w:rsid w:val="00F63553"/>
    <w:rsid w:val="00F676A5"/>
    <w:rsid w:val="00F77A46"/>
    <w:rsid w:val="00F80B0D"/>
    <w:rsid w:val="00F84D16"/>
    <w:rsid w:val="00F84DD5"/>
    <w:rsid w:val="00F863E4"/>
    <w:rsid w:val="00F947B8"/>
    <w:rsid w:val="00F96D20"/>
    <w:rsid w:val="00F96DEF"/>
    <w:rsid w:val="00F96F09"/>
    <w:rsid w:val="00FA1CB4"/>
    <w:rsid w:val="00FA3A69"/>
    <w:rsid w:val="00FA5173"/>
    <w:rsid w:val="00FB512E"/>
    <w:rsid w:val="00FB625E"/>
    <w:rsid w:val="00FB685B"/>
    <w:rsid w:val="00FB6B75"/>
    <w:rsid w:val="00FC0A01"/>
    <w:rsid w:val="00FC0EED"/>
    <w:rsid w:val="00FC1A14"/>
    <w:rsid w:val="00FC367E"/>
    <w:rsid w:val="00FC38DB"/>
    <w:rsid w:val="00FC6AEC"/>
    <w:rsid w:val="00FD15B3"/>
    <w:rsid w:val="00FD2365"/>
    <w:rsid w:val="00FD2698"/>
    <w:rsid w:val="00FD2CF1"/>
    <w:rsid w:val="00FD3224"/>
    <w:rsid w:val="00FD37F6"/>
    <w:rsid w:val="00FD54DA"/>
    <w:rsid w:val="00FD6063"/>
    <w:rsid w:val="00FD6246"/>
    <w:rsid w:val="00FD66A4"/>
    <w:rsid w:val="00FD7E1E"/>
    <w:rsid w:val="00FE1809"/>
    <w:rsid w:val="00FE2B9A"/>
    <w:rsid w:val="00FE3BD0"/>
    <w:rsid w:val="00FE49B9"/>
    <w:rsid w:val="00FE7E35"/>
    <w:rsid w:val="00FF0215"/>
    <w:rsid w:val="00FF27A8"/>
    <w:rsid w:val="00FF4B0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0CDA"/>
    <w:pPr>
      <w:spacing w:after="200" w:line="276" w:lineRule="auto"/>
    </w:pPr>
    <w:rPr>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A597B"/>
    <w:pPr>
      <w:ind w:left="720"/>
      <w:contextualSpacing/>
    </w:pPr>
  </w:style>
  <w:style w:type="paragraph" w:styleId="Testofumetto">
    <w:name w:val="Balloon Text"/>
    <w:basedOn w:val="Normale"/>
    <w:link w:val="TestofumettoCarattere"/>
    <w:uiPriority w:val="99"/>
    <w:semiHidden/>
    <w:unhideWhenUsed/>
    <w:rsid w:val="007A597B"/>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7A597B"/>
    <w:rPr>
      <w:rFonts w:ascii="Tahoma" w:hAnsi="Tahoma" w:cs="Tahoma"/>
      <w:sz w:val="16"/>
      <w:szCs w:val="16"/>
    </w:rPr>
  </w:style>
  <w:style w:type="character" w:styleId="Testosegnaposto">
    <w:name w:val="Placeholder Text"/>
    <w:basedOn w:val="Carpredefinitoparagrafo"/>
    <w:uiPriority w:val="67"/>
    <w:rsid w:val="00557612"/>
    <w:rPr>
      <w:color w:val="808080"/>
    </w:rPr>
  </w:style>
  <w:style w:type="paragraph" w:customStyle="1" w:styleId="MTDisplayEquation">
    <w:name w:val="MTDisplayEquation"/>
    <w:basedOn w:val="Normale"/>
    <w:next w:val="Normale"/>
    <w:link w:val="MTDisplayEquationCarattere"/>
    <w:rsid w:val="00006CFE"/>
    <w:pPr>
      <w:tabs>
        <w:tab w:val="center" w:pos="4820"/>
        <w:tab w:val="right" w:pos="9640"/>
      </w:tabs>
      <w:spacing w:line="240" w:lineRule="auto"/>
    </w:pPr>
    <w:rPr>
      <w:position w:val="-14"/>
    </w:rPr>
  </w:style>
  <w:style w:type="character" w:customStyle="1" w:styleId="MTDisplayEquationCarattere">
    <w:name w:val="MTDisplayEquation Carattere"/>
    <w:basedOn w:val="Carpredefinitoparagrafo"/>
    <w:link w:val="MTDisplayEquation"/>
    <w:rsid w:val="00006CFE"/>
    <w:rPr>
      <w:position w:val="-14"/>
      <w:sz w:val="22"/>
      <w:szCs w:val="22"/>
    </w:rPr>
  </w:style>
  <w:style w:type="paragraph" w:styleId="Testonotaapidipagina">
    <w:name w:val="footnote text"/>
    <w:basedOn w:val="Normale"/>
    <w:link w:val="TestonotaapidipaginaCarattere"/>
    <w:uiPriority w:val="99"/>
    <w:semiHidden/>
    <w:unhideWhenUsed/>
    <w:rsid w:val="00E848E4"/>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848E4"/>
  </w:style>
  <w:style w:type="character" w:styleId="Rimandonotaapidipagina">
    <w:name w:val="footnote reference"/>
    <w:basedOn w:val="Carpredefinitoparagrafo"/>
    <w:uiPriority w:val="99"/>
    <w:semiHidden/>
    <w:unhideWhenUsed/>
    <w:rsid w:val="00E848E4"/>
    <w:rPr>
      <w:vertAlign w:val="superscript"/>
    </w:rPr>
  </w:style>
  <w:style w:type="paragraph" w:styleId="Intestazione">
    <w:name w:val="header"/>
    <w:basedOn w:val="Normale"/>
    <w:link w:val="IntestazioneCarattere"/>
    <w:uiPriority w:val="99"/>
    <w:semiHidden/>
    <w:unhideWhenUsed/>
    <w:rsid w:val="00D3002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D3002E"/>
    <w:rPr>
      <w:sz w:val="22"/>
      <w:szCs w:val="22"/>
    </w:rPr>
  </w:style>
  <w:style w:type="paragraph" w:styleId="Pidipagina">
    <w:name w:val="footer"/>
    <w:basedOn w:val="Normale"/>
    <w:link w:val="PidipaginaCarattere"/>
    <w:uiPriority w:val="99"/>
    <w:unhideWhenUsed/>
    <w:rsid w:val="00D3002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3002E"/>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54.wmf"/><Relationship Id="rId21" Type="http://schemas.openxmlformats.org/officeDocument/2006/relationships/image" Target="media/image6.wmf"/><Relationship Id="rId42" Type="http://schemas.openxmlformats.org/officeDocument/2006/relationships/oleObject" Target="embeddings/oleObject18.bin"/><Relationship Id="rId47" Type="http://schemas.openxmlformats.org/officeDocument/2006/relationships/oleObject" Target="embeddings/oleObject20.bin"/><Relationship Id="rId63" Type="http://schemas.openxmlformats.org/officeDocument/2006/relationships/image" Target="media/image28.wmf"/><Relationship Id="rId68" Type="http://schemas.openxmlformats.org/officeDocument/2006/relationships/image" Target="media/image31.wmf"/><Relationship Id="rId84" Type="http://schemas.openxmlformats.org/officeDocument/2006/relationships/chart" Target="charts/chart3.xml"/><Relationship Id="rId89" Type="http://schemas.openxmlformats.org/officeDocument/2006/relationships/image" Target="media/image41.wmf"/><Relationship Id="rId112" Type="http://schemas.openxmlformats.org/officeDocument/2006/relationships/image" Target="media/image53.wmf"/><Relationship Id="rId16" Type="http://schemas.openxmlformats.org/officeDocument/2006/relationships/oleObject" Target="embeddings/oleObject5.bin"/><Relationship Id="rId107" Type="http://schemas.openxmlformats.org/officeDocument/2006/relationships/oleObject" Target="embeddings/oleObject47.bin"/><Relationship Id="rId11" Type="http://schemas.openxmlformats.org/officeDocument/2006/relationships/oleObject" Target="embeddings/oleObject2.bin"/><Relationship Id="rId32" Type="http://schemas.openxmlformats.org/officeDocument/2006/relationships/oleObject" Target="embeddings/oleObject13.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image" Target="media/image25.jpeg"/><Relationship Id="rId74" Type="http://schemas.openxmlformats.org/officeDocument/2006/relationships/image" Target="media/image34.wmf"/><Relationship Id="rId79" Type="http://schemas.openxmlformats.org/officeDocument/2006/relationships/oleObject" Target="embeddings/oleObject34.bin"/><Relationship Id="rId102" Type="http://schemas.openxmlformats.org/officeDocument/2006/relationships/image" Target="media/image48.wmf"/><Relationship Id="rId123" Type="http://schemas.openxmlformats.org/officeDocument/2006/relationships/image" Target="media/image60.png"/><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oleObject" Target="embeddings/oleObject41.bin"/><Relationship Id="rId19" Type="http://schemas.openxmlformats.org/officeDocument/2006/relationships/oleObject" Target="embeddings/oleObject7.bin"/><Relationship Id="rId14" Type="http://schemas.openxmlformats.org/officeDocument/2006/relationships/image" Target="media/image4.wmf"/><Relationship Id="rId22" Type="http://schemas.openxmlformats.org/officeDocument/2006/relationships/oleObject" Target="embeddings/oleObject9.bin"/><Relationship Id="rId27" Type="http://schemas.openxmlformats.org/officeDocument/2006/relationships/oleObject" Target="embeddings/oleObject11.bin"/><Relationship Id="rId30" Type="http://schemas.openxmlformats.org/officeDocument/2006/relationships/image" Target="media/image10.jpeg"/><Relationship Id="rId35" Type="http://schemas.openxmlformats.org/officeDocument/2006/relationships/image" Target="media/image13.wmf"/><Relationship Id="rId43" Type="http://schemas.openxmlformats.org/officeDocument/2006/relationships/chart" Target="charts/chart2.xml"/><Relationship Id="rId48" Type="http://schemas.openxmlformats.org/officeDocument/2006/relationships/image" Target="media/image19.wmf"/><Relationship Id="rId56" Type="http://schemas.openxmlformats.org/officeDocument/2006/relationships/oleObject" Target="embeddings/oleObject24.bin"/><Relationship Id="rId64" Type="http://schemas.openxmlformats.org/officeDocument/2006/relationships/image" Target="media/image29.wmf"/><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image" Target="media/image47.wmf"/><Relationship Id="rId105" Type="http://schemas.openxmlformats.org/officeDocument/2006/relationships/oleObject" Target="embeddings/oleObject46.bin"/><Relationship Id="rId113" Type="http://schemas.openxmlformats.org/officeDocument/2006/relationships/oleObject" Target="embeddings/oleObject50.bin"/><Relationship Id="rId118" Type="http://schemas.openxmlformats.org/officeDocument/2006/relationships/image" Target="media/image55.emf"/><Relationship Id="rId126"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image" Target="media/image39.wmf"/><Relationship Id="rId93" Type="http://schemas.openxmlformats.org/officeDocument/2006/relationships/oleObject" Target="embeddings/oleObject40.bin"/><Relationship Id="rId98" Type="http://schemas.openxmlformats.org/officeDocument/2006/relationships/image" Target="media/image46.wmf"/><Relationship Id="rId121"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jpeg"/><Relationship Id="rId25" Type="http://schemas.openxmlformats.org/officeDocument/2006/relationships/oleObject" Target="embeddings/oleObject10.bin"/><Relationship Id="rId33" Type="http://schemas.openxmlformats.org/officeDocument/2006/relationships/image" Target="media/image12.wmf"/><Relationship Id="rId38" Type="http://schemas.openxmlformats.org/officeDocument/2006/relationships/oleObject" Target="embeddings/oleObject16.bin"/><Relationship Id="rId46" Type="http://schemas.openxmlformats.org/officeDocument/2006/relationships/image" Target="media/image18.wmf"/><Relationship Id="rId59" Type="http://schemas.openxmlformats.org/officeDocument/2006/relationships/image" Target="media/image26.wmf"/><Relationship Id="rId67" Type="http://schemas.openxmlformats.org/officeDocument/2006/relationships/oleObject" Target="embeddings/oleObject28.bin"/><Relationship Id="rId103" Type="http://schemas.openxmlformats.org/officeDocument/2006/relationships/oleObject" Target="embeddings/oleObject45.bin"/><Relationship Id="rId108" Type="http://schemas.openxmlformats.org/officeDocument/2006/relationships/image" Target="media/image51.wmf"/><Relationship Id="rId116" Type="http://schemas.openxmlformats.org/officeDocument/2006/relationships/chart" Target="charts/chart6.xml"/><Relationship Id="rId124" Type="http://schemas.openxmlformats.org/officeDocument/2006/relationships/header" Target="header1.xml"/><Relationship Id="rId129" Type="http://schemas.openxmlformats.org/officeDocument/2006/relationships/footer" Target="footer3.xml"/><Relationship Id="rId20" Type="http://schemas.openxmlformats.org/officeDocument/2006/relationships/oleObject" Target="embeddings/oleObject8.bin"/><Relationship Id="rId41" Type="http://schemas.openxmlformats.org/officeDocument/2006/relationships/image" Target="media/image16.wmf"/><Relationship Id="rId54" Type="http://schemas.openxmlformats.org/officeDocument/2006/relationships/oleObject" Target="embeddings/oleObject23.bin"/><Relationship Id="rId62" Type="http://schemas.openxmlformats.org/officeDocument/2006/relationships/oleObject" Target="embeddings/oleObject26.bin"/><Relationship Id="rId70" Type="http://schemas.openxmlformats.org/officeDocument/2006/relationships/image" Target="media/image32.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oleObject" Target="embeddings/oleObject38.bin"/><Relationship Id="rId91" Type="http://schemas.openxmlformats.org/officeDocument/2006/relationships/image" Target="media/image42.wmf"/><Relationship Id="rId96" Type="http://schemas.openxmlformats.org/officeDocument/2006/relationships/image" Target="media/image45.wmf"/><Relationship Id="rId111" Type="http://schemas.openxmlformats.org/officeDocument/2006/relationships/oleObject" Target="embeddings/oleObject49.bin"/><Relationship Id="rId13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chart" Target="charts/chart1.xml"/><Relationship Id="rId28" Type="http://schemas.openxmlformats.org/officeDocument/2006/relationships/image" Target="media/image9.wmf"/><Relationship Id="rId36" Type="http://schemas.openxmlformats.org/officeDocument/2006/relationships/oleObject" Target="embeddings/oleObject15.bin"/><Relationship Id="rId49" Type="http://schemas.openxmlformats.org/officeDocument/2006/relationships/oleObject" Target="embeddings/oleObject21.bin"/><Relationship Id="rId57" Type="http://schemas.openxmlformats.org/officeDocument/2006/relationships/image" Target="media/image24.jpeg"/><Relationship Id="rId106" Type="http://schemas.openxmlformats.org/officeDocument/2006/relationships/image" Target="media/image50.wmf"/><Relationship Id="rId114" Type="http://schemas.openxmlformats.org/officeDocument/2006/relationships/chart" Target="charts/chart4.xml"/><Relationship Id="rId119" Type="http://schemas.openxmlformats.org/officeDocument/2006/relationships/image" Target="media/image56.emf"/><Relationship Id="rId127" Type="http://schemas.openxmlformats.org/officeDocument/2006/relationships/footer" Target="footer2.xml"/><Relationship Id="rId10" Type="http://schemas.openxmlformats.org/officeDocument/2006/relationships/image" Target="media/image2.wmf"/><Relationship Id="rId31" Type="http://schemas.openxmlformats.org/officeDocument/2006/relationships/image" Target="media/image11.wmf"/><Relationship Id="rId44" Type="http://schemas.openxmlformats.org/officeDocument/2006/relationships/image" Target="media/image17.wmf"/><Relationship Id="rId52" Type="http://schemas.openxmlformats.org/officeDocument/2006/relationships/image" Target="media/image21.jpeg"/><Relationship Id="rId60" Type="http://schemas.openxmlformats.org/officeDocument/2006/relationships/oleObject" Target="embeddings/oleObject25.bin"/><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6.wmf"/><Relationship Id="rId81" Type="http://schemas.openxmlformats.org/officeDocument/2006/relationships/oleObject" Target="embeddings/oleObject35.bin"/><Relationship Id="rId86" Type="http://schemas.openxmlformats.org/officeDocument/2006/relationships/oleObject" Target="embeddings/oleObject37.bin"/><Relationship Id="rId94" Type="http://schemas.openxmlformats.org/officeDocument/2006/relationships/image" Target="media/image44.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9.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6.bin"/><Relationship Id="rId39" Type="http://schemas.openxmlformats.org/officeDocument/2006/relationships/image" Target="media/image15.wmf"/><Relationship Id="rId109" Type="http://schemas.openxmlformats.org/officeDocument/2006/relationships/oleObject" Target="embeddings/oleObject48.bin"/><Relationship Id="rId34"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image" Target="media/image23.wmf"/><Relationship Id="rId76" Type="http://schemas.openxmlformats.org/officeDocument/2006/relationships/image" Target="media/image35.wmf"/><Relationship Id="rId97" Type="http://schemas.openxmlformats.org/officeDocument/2006/relationships/oleObject" Target="embeddings/oleObject42.bin"/><Relationship Id="rId104" Type="http://schemas.openxmlformats.org/officeDocument/2006/relationships/image" Target="media/image49.wmf"/><Relationship Id="rId120" Type="http://schemas.openxmlformats.org/officeDocument/2006/relationships/image" Target="media/image57.png"/><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image" Target="media/image7.wmf"/><Relationship Id="rId40" Type="http://schemas.openxmlformats.org/officeDocument/2006/relationships/oleObject" Target="embeddings/oleObject17.bin"/><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image" Target="media/image40.wmf"/><Relationship Id="rId110" Type="http://schemas.openxmlformats.org/officeDocument/2006/relationships/image" Target="media/image52.wmf"/><Relationship Id="rId115" Type="http://schemas.openxmlformats.org/officeDocument/2006/relationships/chart" Target="charts/chart5.xml"/><Relationship Id="rId131" Type="http://schemas.openxmlformats.org/officeDocument/2006/relationships/theme" Target="theme/theme1.xml"/><Relationship Id="rId61" Type="http://schemas.openxmlformats.org/officeDocument/2006/relationships/image" Target="media/image27.wmf"/><Relationship Id="rId82" Type="http://schemas.openxmlformats.org/officeDocument/2006/relationships/image" Target="media/image38.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anilo\Desktop\Eserc_PuntoProg\Grafici.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Danilo\Desktop\Eserc_PuntoProg\Grafici.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anilo\Desktop\Eserc_PuntoProg\Grafici.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anilo\Desktop\Eserc_PuntoProg\Grafici.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Danilo\Desktop\Eserc_PuntoProg\Grafici.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Danilo\Desktop\Grafic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sz="1200" b="1" i="0" u="none" strike="noStrike" baseline="0">
                <a:solidFill>
                  <a:srgbClr val="000000"/>
                </a:solidFill>
                <a:latin typeface="Arial"/>
                <a:ea typeface="Arial"/>
                <a:cs typeface="Arial"/>
              </a:defRPr>
            </a:pPr>
            <a:r>
              <a:rPr lang="it-IT"/>
              <a:t>Requisiti di Decollo</a:t>
            </a:r>
          </a:p>
        </c:rich>
      </c:tx>
      <c:layout>
        <c:manualLayout>
          <c:xMode val="edge"/>
          <c:yMode val="edge"/>
          <c:x val="0.42083326540704236"/>
          <c:y val="2.0338934712957151E-2"/>
        </c:manualLayout>
      </c:layout>
      <c:spPr>
        <a:noFill/>
        <a:ln w="25400">
          <a:noFill/>
        </a:ln>
      </c:spPr>
    </c:title>
    <c:plotArea>
      <c:layout>
        <c:manualLayout>
          <c:layoutTarget val="inner"/>
          <c:xMode val="edge"/>
          <c:yMode val="edge"/>
          <c:x val="0.1087806958348924"/>
          <c:y val="0.14091680814940638"/>
          <c:w val="0.69646053270110253"/>
          <c:h val="0.7317487266553504"/>
        </c:manualLayout>
      </c:layout>
      <c:scatterChart>
        <c:scatterStyle val="smoothMarker"/>
        <c:ser>
          <c:idx val="1"/>
          <c:order val="0"/>
          <c:tx>
            <c:strRef>
              <c:f>'[1]Punto di Progetto'!$C$18</c:f>
              <c:strCache>
                <c:ptCount val="1"/>
                <c:pt idx="0">
                  <c:v>2</c:v>
                </c:pt>
              </c:strCache>
            </c:strRef>
          </c:tx>
          <c:spPr>
            <a:ln w="25400">
              <a:solidFill>
                <a:srgbClr val="F20884"/>
              </a:solidFill>
              <a:prstDash val="solid"/>
            </a:ln>
          </c:spPr>
          <c:marker>
            <c:symbol val="none"/>
          </c:marker>
          <c:xVal>
            <c:numRef>
              <c:f>'[1]Punto di Progetto'!$A$19:$A$49</c:f>
              <c:numCache>
                <c:formatCode>General</c:formatCode>
                <c:ptCount val="3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numCache>
            </c:numRef>
          </c:xVal>
          <c:yVal>
            <c:numRef>
              <c:f>'[1]Punto di Progetto'!$C$19:$C$49</c:f>
              <c:numCache>
                <c:formatCode>0.000</c:formatCode>
                <c:ptCount val="31"/>
                <c:pt idx="0">
                  <c:v>0</c:v>
                </c:pt>
                <c:pt idx="1">
                  <c:v>1.5169902912621358E-2</c:v>
                </c:pt>
                <c:pt idx="2">
                  <c:v>3.033980582524275E-2</c:v>
                </c:pt>
                <c:pt idx="3">
                  <c:v>4.5509708737864009E-2</c:v>
                </c:pt>
                <c:pt idx="4">
                  <c:v>6.0679611650485438E-2</c:v>
                </c:pt>
                <c:pt idx="5">
                  <c:v>7.5849514563106804E-2</c:v>
                </c:pt>
                <c:pt idx="6">
                  <c:v>9.1019417475728046E-2</c:v>
                </c:pt>
                <c:pt idx="7">
                  <c:v>0.10618932038834952</c:v>
                </c:pt>
                <c:pt idx="8">
                  <c:v>0.12135922330097086</c:v>
                </c:pt>
                <c:pt idx="9">
                  <c:v>0.13652912621359217</c:v>
                </c:pt>
                <c:pt idx="10">
                  <c:v>0.15169902912621375</c:v>
                </c:pt>
                <c:pt idx="11">
                  <c:v>0.16686893203883496</c:v>
                </c:pt>
                <c:pt idx="12">
                  <c:v>0.18203883495145648</c:v>
                </c:pt>
                <c:pt idx="13">
                  <c:v>0.19720873786407789</c:v>
                </c:pt>
                <c:pt idx="14">
                  <c:v>0.21237864077669918</c:v>
                </c:pt>
                <c:pt idx="15">
                  <c:v>0.22754854368932059</c:v>
                </c:pt>
                <c:pt idx="16">
                  <c:v>0.24271844660194206</c:v>
                </c:pt>
                <c:pt idx="17">
                  <c:v>0.25788834951456352</c:v>
                </c:pt>
                <c:pt idx="18">
                  <c:v>0.27305825242718429</c:v>
                </c:pt>
                <c:pt idx="19">
                  <c:v>0.28822815533980645</c:v>
                </c:pt>
                <c:pt idx="20">
                  <c:v>0.30339805825242738</c:v>
                </c:pt>
                <c:pt idx="21">
                  <c:v>0.31856796116504943</c:v>
                </c:pt>
                <c:pt idx="22">
                  <c:v>0.33373786407767037</c:v>
                </c:pt>
                <c:pt idx="23">
                  <c:v>0.34890776699029175</c:v>
                </c:pt>
                <c:pt idx="24">
                  <c:v>0.36407766990291329</c:v>
                </c:pt>
                <c:pt idx="25">
                  <c:v>0.37924757281553395</c:v>
                </c:pt>
                <c:pt idx="26">
                  <c:v>0.394417475728156</c:v>
                </c:pt>
                <c:pt idx="27">
                  <c:v>0.40958737864077682</c:v>
                </c:pt>
                <c:pt idx="28">
                  <c:v>0.42475728155339804</c:v>
                </c:pt>
                <c:pt idx="29">
                  <c:v>0.43992718446601936</c:v>
                </c:pt>
                <c:pt idx="30">
                  <c:v>0.45509708737864113</c:v>
                </c:pt>
              </c:numCache>
            </c:numRef>
          </c:yVal>
          <c:smooth val="1"/>
        </c:ser>
        <c:ser>
          <c:idx val="2"/>
          <c:order val="1"/>
          <c:tx>
            <c:strRef>
              <c:f>'[1]Punto di Progetto'!$D$18</c:f>
              <c:strCache>
                <c:ptCount val="1"/>
                <c:pt idx="0">
                  <c:v>2.2</c:v>
                </c:pt>
              </c:strCache>
            </c:strRef>
          </c:tx>
          <c:spPr>
            <a:ln w="25400">
              <a:solidFill>
                <a:srgbClr val="FCF305"/>
              </a:solidFill>
              <a:prstDash val="solid"/>
            </a:ln>
          </c:spPr>
          <c:marker>
            <c:symbol val="none"/>
          </c:marker>
          <c:xVal>
            <c:numRef>
              <c:f>'[1]Punto di Progetto'!$A$19:$A$49</c:f>
              <c:numCache>
                <c:formatCode>General</c:formatCode>
                <c:ptCount val="3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numCache>
            </c:numRef>
          </c:xVal>
          <c:yVal>
            <c:numRef>
              <c:f>'[1]Punto di Progetto'!$D$19:$D$49</c:f>
              <c:numCache>
                <c:formatCode>0.000</c:formatCode>
                <c:ptCount val="31"/>
                <c:pt idx="0">
                  <c:v>0</c:v>
                </c:pt>
                <c:pt idx="1">
                  <c:v>1.3790820829655798E-2</c:v>
                </c:pt>
                <c:pt idx="2">
                  <c:v>2.7581641659311606E-2</c:v>
                </c:pt>
                <c:pt idx="3">
                  <c:v>4.1372462488967317E-2</c:v>
                </c:pt>
                <c:pt idx="4">
                  <c:v>5.5163283318623191E-2</c:v>
                </c:pt>
                <c:pt idx="5">
                  <c:v>6.8954104148278905E-2</c:v>
                </c:pt>
                <c:pt idx="6">
                  <c:v>8.2744924977934731E-2</c:v>
                </c:pt>
                <c:pt idx="7">
                  <c:v>9.6535745807590556E-2</c:v>
                </c:pt>
                <c:pt idx="8">
                  <c:v>0.11032656663724616</c:v>
                </c:pt>
                <c:pt idx="9">
                  <c:v>0.1241173874669021</c:v>
                </c:pt>
                <c:pt idx="10">
                  <c:v>0.13790820829655778</c:v>
                </c:pt>
                <c:pt idx="11">
                  <c:v>0.15169902912621375</c:v>
                </c:pt>
                <c:pt idx="12">
                  <c:v>0.16548984995586943</c:v>
                </c:pt>
                <c:pt idx="13">
                  <c:v>0.1792806707855252</c:v>
                </c:pt>
                <c:pt idx="14">
                  <c:v>0.19307149161518095</c:v>
                </c:pt>
                <c:pt idx="15">
                  <c:v>0.20686231244483674</c:v>
                </c:pt>
                <c:pt idx="16">
                  <c:v>0.22065313327449249</c:v>
                </c:pt>
                <c:pt idx="17">
                  <c:v>0.23444395410414842</c:v>
                </c:pt>
                <c:pt idx="18">
                  <c:v>0.24823477493380403</c:v>
                </c:pt>
                <c:pt idx="19">
                  <c:v>0.26202559576346013</c:v>
                </c:pt>
                <c:pt idx="20">
                  <c:v>0.27581641659311557</c:v>
                </c:pt>
                <c:pt idx="21">
                  <c:v>0.28960723742277134</c:v>
                </c:pt>
                <c:pt idx="22">
                  <c:v>0.30339805825242738</c:v>
                </c:pt>
                <c:pt idx="23">
                  <c:v>0.31718887908208393</c:v>
                </c:pt>
                <c:pt idx="24">
                  <c:v>0.33097969991173914</c:v>
                </c:pt>
                <c:pt idx="25">
                  <c:v>0.34477052074139425</c:v>
                </c:pt>
                <c:pt idx="26">
                  <c:v>0.3585613415710503</c:v>
                </c:pt>
                <c:pt idx="27">
                  <c:v>0.3723521624007064</c:v>
                </c:pt>
                <c:pt idx="28">
                  <c:v>0.3861429832303625</c:v>
                </c:pt>
                <c:pt idx="29">
                  <c:v>0.39993380406001788</c:v>
                </c:pt>
                <c:pt idx="30">
                  <c:v>0.41372462488967393</c:v>
                </c:pt>
              </c:numCache>
            </c:numRef>
          </c:yVal>
          <c:smooth val="1"/>
        </c:ser>
        <c:ser>
          <c:idx val="3"/>
          <c:order val="2"/>
          <c:tx>
            <c:strRef>
              <c:f>'[1]Punto di Progetto'!$E$18</c:f>
              <c:strCache>
                <c:ptCount val="1"/>
                <c:pt idx="0">
                  <c:v>2.4</c:v>
                </c:pt>
              </c:strCache>
            </c:strRef>
          </c:tx>
          <c:spPr>
            <a:ln w="25400">
              <a:solidFill>
                <a:srgbClr val="00ABEA"/>
              </a:solidFill>
              <a:prstDash val="solid"/>
            </a:ln>
          </c:spPr>
          <c:marker>
            <c:symbol val="none"/>
          </c:marker>
          <c:xVal>
            <c:numRef>
              <c:f>'[1]Punto di Progetto'!$A$19:$A$49</c:f>
              <c:numCache>
                <c:formatCode>General</c:formatCode>
                <c:ptCount val="3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numCache>
            </c:numRef>
          </c:xVal>
          <c:yVal>
            <c:numRef>
              <c:f>'[1]Punto di Progetto'!$E$19:$E$49</c:f>
              <c:numCache>
                <c:formatCode>0.000</c:formatCode>
                <c:ptCount val="31"/>
                <c:pt idx="0">
                  <c:v>0</c:v>
                </c:pt>
                <c:pt idx="1">
                  <c:v>1.2641585760517835E-2</c:v>
                </c:pt>
                <c:pt idx="2">
                  <c:v>2.5283171521035638E-2</c:v>
                </c:pt>
                <c:pt idx="3">
                  <c:v>3.7924757281553416E-2</c:v>
                </c:pt>
                <c:pt idx="4">
                  <c:v>5.0566343042071214E-2</c:v>
                </c:pt>
                <c:pt idx="5">
                  <c:v>6.3207928802588992E-2</c:v>
                </c:pt>
                <c:pt idx="6">
                  <c:v>7.584951456310679E-2</c:v>
                </c:pt>
                <c:pt idx="7">
                  <c:v>8.8491100323624686E-2</c:v>
                </c:pt>
                <c:pt idx="8">
                  <c:v>0.10113268608414246</c:v>
                </c:pt>
                <c:pt idx="9">
                  <c:v>0.11377427184466027</c:v>
                </c:pt>
                <c:pt idx="10">
                  <c:v>0.12641585760517796</c:v>
                </c:pt>
                <c:pt idx="11">
                  <c:v>0.13905744336569595</c:v>
                </c:pt>
                <c:pt idx="12">
                  <c:v>0.15169902912621372</c:v>
                </c:pt>
                <c:pt idx="13">
                  <c:v>0.16434061488673143</c:v>
                </c:pt>
                <c:pt idx="14">
                  <c:v>0.17698220064724937</c:v>
                </c:pt>
                <c:pt idx="15">
                  <c:v>0.18962378640776711</c:v>
                </c:pt>
                <c:pt idx="16">
                  <c:v>0.20226537216828491</c:v>
                </c:pt>
                <c:pt idx="17">
                  <c:v>0.21490695792880254</c:v>
                </c:pt>
                <c:pt idx="18">
                  <c:v>0.22754854368932056</c:v>
                </c:pt>
                <c:pt idx="19">
                  <c:v>0.24019012944983814</c:v>
                </c:pt>
                <c:pt idx="20">
                  <c:v>0.25283171521035591</c:v>
                </c:pt>
                <c:pt idx="21">
                  <c:v>0.26547330097087413</c:v>
                </c:pt>
                <c:pt idx="22">
                  <c:v>0.27811488673139151</c:v>
                </c:pt>
                <c:pt idx="23">
                  <c:v>0.29075647249190933</c:v>
                </c:pt>
                <c:pt idx="24">
                  <c:v>0.30339805825242738</c:v>
                </c:pt>
                <c:pt idx="25">
                  <c:v>0.31603964401294526</c:v>
                </c:pt>
                <c:pt idx="26">
                  <c:v>0.32868122977346315</c:v>
                </c:pt>
                <c:pt idx="27">
                  <c:v>0.34132281553398103</c:v>
                </c:pt>
                <c:pt idx="28">
                  <c:v>0.35396440129449902</c:v>
                </c:pt>
                <c:pt idx="29">
                  <c:v>0.36660598705501646</c:v>
                </c:pt>
                <c:pt idx="30">
                  <c:v>0.3792475728155339</c:v>
                </c:pt>
              </c:numCache>
            </c:numRef>
          </c:yVal>
          <c:smooth val="1"/>
        </c:ser>
        <c:axId val="79478784"/>
        <c:axId val="79480704"/>
      </c:scatterChart>
      <c:valAx>
        <c:axId val="79478784"/>
        <c:scaling>
          <c:orientation val="minMax"/>
          <c:max val="150"/>
          <c:min val="0"/>
        </c:scaling>
        <c:axPos val="b"/>
        <c:majorGridlines>
          <c:spPr>
            <a:ln w="3175">
              <a:solidFill>
                <a:srgbClr val="000000"/>
              </a:solidFill>
              <a:prstDash val="sysDash"/>
            </a:ln>
          </c:spPr>
        </c:majorGridlines>
        <c:title>
          <c:tx>
            <c:rich>
              <a:bodyPr/>
              <a:lstStyle/>
              <a:p>
                <a:pPr>
                  <a:defRPr sz="1100" b="0" i="0" u="none" strike="noStrike" baseline="0">
                    <a:solidFill>
                      <a:srgbClr val="000000"/>
                    </a:solidFill>
                    <a:latin typeface="Calibri"/>
                    <a:ea typeface="Calibri"/>
                    <a:cs typeface="Calibri"/>
                  </a:defRPr>
                </a:pPr>
                <a:r>
                  <a:rPr lang="it-IT" sz="1000" b="1" i="0" strike="noStrike">
                    <a:solidFill>
                      <a:srgbClr val="000000"/>
                    </a:solidFill>
                    <a:latin typeface="Arial"/>
                    <a:cs typeface="Arial"/>
                  </a:rPr>
                  <a:t>(W/S)</a:t>
                </a:r>
                <a:r>
                  <a:rPr lang="it-IT" sz="1000" b="1" i="0" strike="noStrike" baseline="-25000">
                    <a:solidFill>
                      <a:srgbClr val="000000"/>
                    </a:solidFill>
                    <a:latin typeface="Arial"/>
                    <a:cs typeface="Arial"/>
                  </a:rPr>
                  <a:t>TO</a:t>
                </a:r>
              </a:p>
            </c:rich>
          </c:tx>
          <c:layout>
            <c:manualLayout>
              <c:xMode val="edge"/>
              <c:yMode val="edge"/>
              <c:x val="0.42768588709020194"/>
              <c:y val="0.93908622203209324"/>
            </c:manualLayout>
          </c:layout>
          <c:spPr>
            <a:noFill/>
            <a:ln w="25400">
              <a:noFill/>
            </a:ln>
          </c:spPr>
        </c:title>
        <c:numFmt formatCode="General" sourceLinked="1"/>
        <c:tickLblPos val="nextTo"/>
        <c:spPr>
          <a:ln w="3175">
            <a:solidFill>
              <a:srgbClr val="000000"/>
            </a:solidFill>
            <a:prstDash val="solid"/>
          </a:ln>
        </c:spPr>
        <c:txPr>
          <a:bodyPr rot="0" vert="horz"/>
          <a:lstStyle/>
          <a:p>
            <a:pPr rtl="0">
              <a:defRPr sz="1000" b="0" i="0" u="none" strike="noStrike" baseline="0">
                <a:solidFill>
                  <a:srgbClr val="000000"/>
                </a:solidFill>
                <a:latin typeface="Arial"/>
                <a:ea typeface="Arial"/>
                <a:cs typeface="Arial"/>
              </a:defRPr>
            </a:pPr>
            <a:endParaRPr lang="it-IT"/>
          </a:p>
        </c:txPr>
        <c:crossAx val="79480704"/>
        <c:crosses val="autoZero"/>
        <c:crossBetween val="midCat"/>
      </c:valAx>
      <c:valAx>
        <c:axId val="79480704"/>
        <c:scaling>
          <c:orientation val="minMax"/>
          <c:max val="0.8"/>
        </c:scaling>
        <c:axPos val="l"/>
        <c:majorGridlines>
          <c:spPr>
            <a:ln w="3175">
              <a:solidFill>
                <a:srgbClr val="000000"/>
              </a:solidFill>
              <a:prstDash val="sysDash"/>
            </a:ln>
          </c:spPr>
        </c:majorGridlines>
        <c:title>
          <c:tx>
            <c:rich>
              <a:bodyPr/>
              <a:lstStyle/>
              <a:p>
                <a:pPr>
                  <a:defRPr sz="1100" b="0" i="0" u="none" strike="noStrike" baseline="0">
                    <a:solidFill>
                      <a:srgbClr val="000000"/>
                    </a:solidFill>
                    <a:latin typeface="Calibri"/>
                    <a:ea typeface="Calibri"/>
                    <a:cs typeface="Calibri"/>
                  </a:defRPr>
                </a:pPr>
                <a:r>
                  <a:rPr lang="it-IT" sz="1000" b="1" i="0" strike="noStrike">
                    <a:solidFill>
                      <a:srgbClr val="000000"/>
                    </a:solidFill>
                    <a:latin typeface="Arial"/>
                    <a:cs typeface="Arial"/>
                  </a:rPr>
                  <a:t>(T/W)</a:t>
                </a:r>
                <a:r>
                  <a:rPr lang="it-IT" sz="1000" b="1" i="0" strike="noStrike" baseline="-25000">
                    <a:solidFill>
                      <a:srgbClr val="000000"/>
                    </a:solidFill>
                    <a:latin typeface="Arial"/>
                    <a:cs typeface="Arial"/>
                  </a:rPr>
                  <a:t>TO</a:t>
                </a:r>
              </a:p>
            </c:rich>
          </c:tx>
          <c:layout>
            <c:manualLayout>
              <c:xMode val="edge"/>
              <c:yMode val="edge"/>
              <c:x val="4.4620509392847632E-3"/>
              <c:y val="0.44719258140270668"/>
            </c:manualLayout>
          </c:layout>
          <c:spPr>
            <a:noFill/>
            <a:ln w="25400">
              <a:noFill/>
            </a:ln>
          </c:spPr>
        </c:title>
        <c:numFmt formatCode="0.000" sourceLinked="1"/>
        <c:tickLblPos val="nextTo"/>
        <c:spPr>
          <a:ln w="3175">
            <a:solidFill>
              <a:srgbClr val="000000"/>
            </a:solidFill>
            <a:prstDash val="solid"/>
          </a:ln>
        </c:spPr>
        <c:txPr>
          <a:bodyPr rot="0" vert="horz"/>
          <a:lstStyle/>
          <a:p>
            <a:pPr rtl="0">
              <a:defRPr sz="1000" b="0" i="0" u="none" strike="noStrike" baseline="0">
                <a:solidFill>
                  <a:srgbClr val="000000"/>
                </a:solidFill>
                <a:latin typeface="Arial"/>
                <a:ea typeface="Arial"/>
                <a:cs typeface="Arial"/>
              </a:defRPr>
            </a:pPr>
            <a:endParaRPr lang="it-IT"/>
          </a:p>
        </c:txPr>
        <c:crossAx val="79478784"/>
        <c:crosses val="autoZero"/>
        <c:crossBetween val="midCat"/>
      </c:valAx>
      <c:spPr>
        <a:noFill/>
        <a:ln w="12700">
          <a:solidFill>
            <a:srgbClr val="808080"/>
          </a:solidFill>
          <a:prstDash val="solid"/>
        </a:ln>
      </c:spPr>
    </c:plotArea>
    <c:legend>
      <c:legendPos val="r"/>
      <c:layout>
        <c:manualLayout>
          <c:xMode val="edge"/>
          <c:yMode val="edge"/>
          <c:x val="0.85494964976234167"/>
          <c:y val="0.46349752792921467"/>
          <c:w val="0.11295462678080369"/>
          <c:h val="0.19371392691439099"/>
        </c:manualLayout>
      </c:layout>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it-IT"/>
        </a:p>
      </c:txPr>
    </c:legend>
    <c:plotVisOnly val="1"/>
    <c:dispBlanksAs val="gap"/>
  </c:chart>
  <c:spPr>
    <a:solidFill>
      <a:sysClr val="window" lastClr="FFFFFF"/>
    </a:solidFill>
    <a:ln w="9525">
      <a:noFill/>
    </a:ln>
  </c:spPr>
  <c:txPr>
    <a:bodyPr/>
    <a:lstStyle/>
    <a:p>
      <a:pPr>
        <a:defRPr sz="1000" b="0" i="0" u="none" strike="noStrike" baseline="0">
          <a:solidFill>
            <a:srgbClr val="000000"/>
          </a:solidFill>
          <a:latin typeface="Arial"/>
          <a:ea typeface="Arial"/>
          <a:cs typeface="Arial"/>
        </a:defRPr>
      </a:pPr>
      <a:endParaRPr lang="it-IT"/>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chart>
    <c:plotArea>
      <c:layout/>
      <c:scatterChart>
        <c:scatterStyle val="lineMarker"/>
        <c:ser>
          <c:idx val="1"/>
          <c:order val="0"/>
          <c:tx>
            <c:strRef>
              <c:f>Atterraggio!$B$1</c:f>
              <c:strCache>
                <c:ptCount val="1"/>
                <c:pt idx="0">
                  <c:v>2.6</c:v>
                </c:pt>
              </c:strCache>
            </c:strRef>
          </c:tx>
          <c:marker>
            <c:symbol val="none"/>
          </c:marker>
          <c:xVal>
            <c:numRef>
              <c:f>Atterraggio!$A$2:$A$3</c:f>
              <c:numCache>
                <c:formatCode>0.00</c:formatCode>
                <c:ptCount val="2"/>
                <c:pt idx="0">
                  <c:v>92.485714285714266</c:v>
                </c:pt>
                <c:pt idx="1">
                  <c:v>92.485714285714266</c:v>
                </c:pt>
              </c:numCache>
            </c:numRef>
          </c:xVal>
          <c:yVal>
            <c:numRef>
              <c:f>Atterraggio!$B$2:$B$3</c:f>
              <c:numCache>
                <c:formatCode>General</c:formatCode>
                <c:ptCount val="2"/>
                <c:pt idx="0">
                  <c:v>0</c:v>
                </c:pt>
                <c:pt idx="1">
                  <c:v>1</c:v>
                </c:pt>
              </c:numCache>
            </c:numRef>
          </c:yVal>
        </c:ser>
        <c:ser>
          <c:idx val="0"/>
          <c:order val="1"/>
          <c:tx>
            <c:strRef>
              <c:f>Atterraggio!$B$5</c:f>
              <c:strCache>
                <c:ptCount val="1"/>
                <c:pt idx="0">
                  <c:v>2.8</c:v>
                </c:pt>
              </c:strCache>
            </c:strRef>
          </c:tx>
          <c:marker>
            <c:symbol val="none"/>
          </c:marker>
          <c:xVal>
            <c:numRef>
              <c:f>Atterraggio!$A$6:$A$7</c:f>
              <c:numCache>
                <c:formatCode>General</c:formatCode>
                <c:ptCount val="2"/>
                <c:pt idx="0">
                  <c:v>99.6</c:v>
                </c:pt>
                <c:pt idx="1">
                  <c:v>99.6</c:v>
                </c:pt>
              </c:numCache>
            </c:numRef>
          </c:xVal>
          <c:yVal>
            <c:numRef>
              <c:f>Atterraggio!$B$6:$B$7</c:f>
              <c:numCache>
                <c:formatCode>General</c:formatCode>
                <c:ptCount val="2"/>
                <c:pt idx="0">
                  <c:v>0</c:v>
                </c:pt>
                <c:pt idx="1">
                  <c:v>1</c:v>
                </c:pt>
              </c:numCache>
            </c:numRef>
          </c:yVal>
        </c:ser>
        <c:ser>
          <c:idx val="2"/>
          <c:order val="2"/>
          <c:tx>
            <c:strRef>
              <c:f>Atterraggio!$B$9</c:f>
              <c:strCache>
                <c:ptCount val="1"/>
                <c:pt idx="0">
                  <c:v>3.0</c:v>
                </c:pt>
              </c:strCache>
            </c:strRef>
          </c:tx>
          <c:marker>
            <c:symbol val="none"/>
          </c:marker>
          <c:xVal>
            <c:numRef>
              <c:f>Atterraggio!$A$10:$A$11</c:f>
              <c:numCache>
                <c:formatCode>0.00</c:formatCode>
                <c:ptCount val="2"/>
                <c:pt idx="0">
                  <c:v>106.71428571428572</c:v>
                </c:pt>
                <c:pt idx="1">
                  <c:v>106.71428571428572</c:v>
                </c:pt>
              </c:numCache>
            </c:numRef>
          </c:xVal>
          <c:yVal>
            <c:numRef>
              <c:f>Atterraggio!$B$10:$B$11</c:f>
              <c:numCache>
                <c:formatCode>General</c:formatCode>
                <c:ptCount val="2"/>
                <c:pt idx="0">
                  <c:v>0</c:v>
                </c:pt>
                <c:pt idx="1">
                  <c:v>1</c:v>
                </c:pt>
              </c:numCache>
            </c:numRef>
          </c:yVal>
        </c:ser>
        <c:axId val="80884480"/>
        <c:axId val="80886400"/>
      </c:scatterChart>
      <c:valAx>
        <c:axId val="80884480"/>
        <c:scaling>
          <c:orientation val="minMax"/>
          <c:min val="0"/>
        </c:scaling>
        <c:axPos val="b"/>
        <c:title>
          <c:tx>
            <c:rich>
              <a:bodyPr/>
              <a:lstStyle/>
              <a:p>
                <a:pPr>
                  <a:defRPr/>
                </a:pPr>
                <a:r>
                  <a:rPr lang="it-IT"/>
                  <a:t>(W/S)</a:t>
                </a:r>
                <a:r>
                  <a:rPr lang="it-IT" baseline="-25000"/>
                  <a:t>TO</a:t>
                </a:r>
                <a:r>
                  <a:rPr lang="it-IT"/>
                  <a:t> [psf]</a:t>
                </a:r>
              </a:p>
            </c:rich>
          </c:tx>
        </c:title>
        <c:numFmt formatCode="0" sourceLinked="0"/>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80886400"/>
        <c:crosses val="autoZero"/>
        <c:crossBetween val="midCat"/>
      </c:valAx>
      <c:valAx>
        <c:axId val="80886400"/>
        <c:scaling>
          <c:orientation val="minMax"/>
          <c:max val="1"/>
          <c:min val="0"/>
        </c:scaling>
        <c:axPos val="l"/>
        <c:majorGridlines/>
        <c:title>
          <c:tx>
            <c:rich>
              <a:bodyPr rot="-5400000" vert="horz"/>
              <a:lstStyle/>
              <a:p>
                <a:pPr>
                  <a:defRPr/>
                </a:pPr>
                <a:r>
                  <a:rPr lang="it-IT"/>
                  <a:t>(T/W)</a:t>
                </a:r>
                <a:r>
                  <a:rPr lang="it-IT" baseline="-25000"/>
                  <a:t>TO</a:t>
                </a:r>
                <a:endParaRPr lang="it-IT"/>
              </a:p>
            </c:rich>
          </c:tx>
        </c:title>
        <c:numFmt formatCode="General" sourceLinked="1"/>
        <c:tickLblPos val="nextTo"/>
        <c:crossAx val="80884480"/>
        <c:crosses val="autoZero"/>
        <c:crossBetween val="midCat"/>
      </c:valAx>
    </c:plotArea>
    <c:legend>
      <c:legendPos val="r"/>
    </c:legend>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t-IT"/>
  <c:chart>
    <c:plotArea>
      <c:layout>
        <c:manualLayout>
          <c:layoutTarget val="inner"/>
          <c:xMode val="edge"/>
          <c:yMode val="edge"/>
          <c:x val="0.15040507436570441"/>
          <c:y val="0.16289552347623221"/>
          <c:w val="0.79792125984251971"/>
          <c:h val="0.64411417322834663"/>
        </c:manualLayout>
      </c:layout>
      <c:scatterChart>
        <c:scatterStyle val="lineMarker"/>
        <c:ser>
          <c:idx val="1"/>
          <c:order val="0"/>
          <c:tx>
            <c:v>Balked Landing OEI</c:v>
          </c:tx>
          <c:marker>
            <c:symbol val="none"/>
          </c:marker>
          <c:xVal>
            <c:numRef>
              <c:f>Salita!$A$2:$A$3</c:f>
              <c:numCache>
                <c:formatCode>General</c:formatCode>
                <c:ptCount val="2"/>
                <c:pt idx="0">
                  <c:v>0</c:v>
                </c:pt>
                <c:pt idx="1">
                  <c:v>200</c:v>
                </c:pt>
              </c:numCache>
            </c:numRef>
          </c:xVal>
          <c:yVal>
            <c:numRef>
              <c:f>Salita!$B$2:$B$3</c:f>
              <c:numCache>
                <c:formatCode>General</c:formatCode>
                <c:ptCount val="2"/>
                <c:pt idx="0">
                  <c:v>0.30000000000000032</c:v>
                </c:pt>
                <c:pt idx="1">
                  <c:v>0.30000000000000032</c:v>
                </c:pt>
              </c:numCache>
            </c:numRef>
          </c:yVal>
        </c:ser>
        <c:ser>
          <c:idx val="0"/>
          <c:order val="1"/>
          <c:tx>
            <c:v>Max Continuous Thrust</c:v>
          </c:tx>
          <c:marker>
            <c:symbol val="none"/>
          </c:marker>
          <c:xVal>
            <c:numRef>
              <c:f>Salita!$A$2:$A$3</c:f>
              <c:numCache>
                <c:formatCode>General</c:formatCode>
                <c:ptCount val="2"/>
                <c:pt idx="0">
                  <c:v>0</c:v>
                </c:pt>
                <c:pt idx="1">
                  <c:v>200</c:v>
                </c:pt>
              </c:numCache>
            </c:numRef>
          </c:xVal>
          <c:yVal>
            <c:numRef>
              <c:f>Salita!$C$2:$C$3</c:f>
              <c:numCache>
                <c:formatCode>General</c:formatCode>
                <c:ptCount val="2"/>
                <c:pt idx="0">
                  <c:v>0.19400000000000001</c:v>
                </c:pt>
                <c:pt idx="1">
                  <c:v>0.19400000000000001</c:v>
                </c:pt>
              </c:numCache>
            </c:numRef>
          </c:yVal>
        </c:ser>
        <c:axId val="81022976"/>
        <c:axId val="81024896"/>
      </c:scatterChart>
      <c:valAx>
        <c:axId val="81022976"/>
        <c:scaling>
          <c:orientation val="minMax"/>
          <c:max val="200"/>
          <c:min val="0"/>
        </c:scaling>
        <c:axPos val="b"/>
        <c:title>
          <c:tx>
            <c:rich>
              <a:bodyPr/>
              <a:lstStyle/>
              <a:p>
                <a:pPr>
                  <a:defRPr/>
                </a:pPr>
                <a:r>
                  <a:rPr lang="it-IT"/>
                  <a:t>(W/S)</a:t>
                </a:r>
                <a:r>
                  <a:rPr lang="it-IT" baseline="-25000"/>
                  <a:t>TO</a:t>
                </a:r>
                <a:r>
                  <a:rPr lang="it-IT"/>
                  <a:t> [psf]</a:t>
                </a:r>
              </a:p>
            </c:rich>
          </c:tx>
          <c:layout>
            <c:manualLayout>
              <c:xMode val="edge"/>
              <c:yMode val="edge"/>
              <c:x val="0.46687948381452443"/>
              <c:y val="0.90645815106445027"/>
            </c:manualLayout>
          </c:layout>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81024896"/>
        <c:crosses val="autoZero"/>
        <c:crossBetween val="midCat"/>
      </c:valAx>
      <c:valAx>
        <c:axId val="81024896"/>
        <c:scaling>
          <c:orientation val="minMax"/>
          <c:max val="1"/>
          <c:min val="0"/>
        </c:scaling>
        <c:axPos val="l"/>
        <c:majorGridlines/>
        <c:title>
          <c:tx>
            <c:rich>
              <a:bodyPr rot="-5400000" vert="horz"/>
              <a:lstStyle/>
              <a:p>
                <a:pPr>
                  <a:defRPr/>
                </a:pPr>
                <a:r>
                  <a:rPr lang="it-IT"/>
                  <a:t>(T/W)</a:t>
                </a:r>
                <a:r>
                  <a:rPr lang="it-IT" baseline="-25000"/>
                  <a:t>TO</a:t>
                </a:r>
                <a:endParaRPr lang="it-IT"/>
              </a:p>
            </c:rich>
          </c:tx>
        </c:title>
        <c:numFmt formatCode="General" sourceLinked="1"/>
        <c:tickLblPos val="nextTo"/>
        <c:crossAx val="81022976"/>
        <c:crosses val="autoZero"/>
        <c:crossBetween val="midCat"/>
      </c:valAx>
    </c:plotArea>
    <c:legend>
      <c:legendPos val="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t-IT"/>
  <c:chart>
    <c:plotArea>
      <c:layout/>
      <c:scatterChart>
        <c:scatterStyle val="lineMarker"/>
        <c:ser>
          <c:idx val="2"/>
          <c:order val="2"/>
          <c:tx>
            <c:v>approx</c:v>
          </c:tx>
          <c:spPr>
            <a:ln w="28575">
              <a:noFill/>
            </a:ln>
          </c:spPr>
          <c:marker>
            <c:symbol val="triangle"/>
            <c:size val="7"/>
            <c:spPr>
              <a:solidFill>
                <a:schemeClr val="tx1"/>
              </a:solidFill>
            </c:spPr>
          </c:marker>
          <c:xVal>
            <c:numRef>
              <c:f>Crociera!$A$2:$A$4</c:f>
              <c:numCache>
                <c:formatCode>General</c:formatCode>
                <c:ptCount val="3"/>
                <c:pt idx="0">
                  <c:v>50</c:v>
                </c:pt>
                <c:pt idx="1">
                  <c:v>100</c:v>
                </c:pt>
                <c:pt idx="2">
                  <c:v>150</c:v>
                </c:pt>
              </c:numCache>
            </c:numRef>
          </c:xVal>
          <c:yVal>
            <c:numRef>
              <c:f>Crociera!$B$2:$B$4</c:f>
              <c:numCache>
                <c:formatCode>0.00</c:formatCode>
                <c:ptCount val="3"/>
                <c:pt idx="0">
                  <c:v>0.47272608000000038</c:v>
                </c:pt>
                <c:pt idx="1">
                  <c:v>0.28167804000000002</c:v>
                </c:pt>
                <c:pt idx="2">
                  <c:v>0.23813535999999996</c:v>
                </c:pt>
              </c:numCache>
            </c:numRef>
          </c:yVal>
        </c:ser>
        <c:axId val="81051008"/>
        <c:axId val="81126912"/>
      </c:scatterChart>
      <c:scatterChart>
        <c:scatterStyle val="smoothMarker"/>
        <c:ser>
          <c:idx val="1"/>
          <c:order val="0"/>
          <c:tx>
            <c:v>Crociera</c:v>
          </c:tx>
          <c:marker>
            <c:symbol val="none"/>
          </c:marker>
          <c:xVal>
            <c:numRef>
              <c:f>'[Transp_jet_DimPre_B737_new.xlsx]Punto di Progetto'!$M$58:$M$89</c:f>
              <c:numCache>
                <c:formatCode>General</c:formatCode>
                <c:ptCount val="32"/>
                <c:pt idx="0">
                  <c:v>25</c:v>
                </c:pt>
                <c:pt idx="1">
                  <c:v>30</c:v>
                </c:pt>
                <c:pt idx="2">
                  <c:v>35</c:v>
                </c:pt>
                <c:pt idx="3">
                  <c:v>40</c:v>
                </c:pt>
                <c:pt idx="4">
                  <c:v>45</c:v>
                </c:pt>
                <c:pt idx="5">
                  <c:v>50</c:v>
                </c:pt>
                <c:pt idx="6">
                  <c:v>55</c:v>
                </c:pt>
                <c:pt idx="7">
                  <c:v>60</c:v>
                </c:pt>
                <c:pt idx="8">
                  <c:v>65</c:v>
                </c:pt>
                <c:pt idx="9">
                  <c:v>70</c:v>
                </c:pt>
                <c:pt idx="10">
                  <c:v>75</c:v>
                </c:pt>
                <c:pt idx="11">
                  <c:v>80</c:v>
                </c:pt>
                <c:pt idx="12">
                  <c:v>85</c:v>
                </c:pt>
                <c:pt idx="13">
                  <c:v>90</c:v>
                </c:pt>
                <c:pt idx="14">
                  <c:v>95</c:v>
                </c:pt>
                <c:pt idx="15">
                  <c:v>100</c:v>
                </c:pt>
                <c:pt idx="16">
                  <c:v>105</c:v>
                </c:pt>
                <c:pt idx="17">
                  <c:v>110</c:v>
                </c:pt>
                <c:pt idx="18">
                  <c:v>115</c:v>
                </c:pt>
                <c:pt idx="19">
                  <c:v>120</c:v>
                </c:pt>
                <c:pt idx="20">
                  <c:v>125</c:v>
                </c:pt>
                <c:pt idx="21">
                  <c:v>130</c:v>
                </c:pt>
                <c:pt idx="22">
                  <c:v>135</c:v>
                </c:pt>
                <c:pt idx="23">
                  <c:v>140</c:v>
                </c:pt>
                <c:pt idx="24">
                  <c:v>145</c:v>
                </c:pt>
                <c:pt idx="25">
                  <c:v>150</c:v>
                </c:pt>
                <c:pt idx="26">
                  <c:v>155</c:v>
                </c:pt>
                <c:pt idx="27">
                  <c:v>160</c:v>
                </c:pt>
                <c:pt idx="28">
                  <c:v>165</c:v>
                </c:pt>
                <c:pt idx="29">
                  <c:v>170</c:v>
                </c:pt>
                <c:pt idx="30">
                  <c:v>175</c:v>
                </c:pt>
                <c:pt idx="31">
                  <c:v>180</c:v>
                </c:pt>
              </c:numCache>
            </c:numRef>
          </c:xVal>
          <c:yVal>
            <c:numRef>
              <c:f>'[Transp_jet_DimPre_B737_new.xlsx]Punto di Progetto'!$N$58:$N$89</c:f>
              <c:numCache>
                <c:formatCode>General</c:formatCode>
                <c:ptCount val="32"/>
                <c:pt idx="0">
                  <c:v>0.89818197301077163</c:v>
                </c:pt>
                <c:pt idx="1">
                  <c:v>0.75402608721796349</c:v>
                </c:pt>
                <c:pt idx="2">
                  <c:v>0.65192114693099612</c:v>
                </c:pt>
                <c:pt idx="3">
                  <c:v>0.5760980475851778</c:v>
                </c:pt>
                <c:pt idx="4">
                  <c:v>0.51779617553345703</c:v>
                </c:pt>
                <c:pt idx="5">
                  <c:v>0.47175916258760736</c:v>
                </c:pt>
                <c:pt idx="6">
                  <c:v>0.43464204717329952</c:v>
                </c:pt>
                <c:pt idx="7">
                  <c:v>0.40421485490764825</c:v>
                </c:pt>
                <c:pt idx="8">
                  <c:v>0.37893375737173185</c:v>
                </c:pt>
                <c:pt idx="9">
                  <c:v>0.35769601998060835</c:v>
                </c:pt>
                <c:pt idx="10">
                  <c:v>0.33969297070531818</c:v>
                </c:pt>
                <c:pt idx="11">
                  <c:v>0.32431810552414347</c:v>
                </c:pt>
                <c:pt idx="12">
                  <c:v>0.31110762724400393</c:v>
                </c:pt>
                <c:pt idx="13">
                  <c:v>0.29970080471472732</c:v>
                </c:pt>
                <c:pt idx="14">
                  <c:v>0.28981285018617831</c:v>
                </c:pt>
                <c:pt idx="15">
                  <c:v>0.28121593345824686</c:v>
                </c:pt>
                <c:pt idx="16">
                  <c:v>0.27372562055941657</c:v>
                </c:pt>
                <c:pt idx="17">
                  <c:v>0.26719101096753695</c:v>
                </c:pt>
                <c:pt idx="18">
                  <c:v>0.26148744772952831</c:v>
                </c:pt>
                <c:pt idx="19">
                  <c:v>0.25651105005115538</c:v>
                </c:pt>
                <c:pt idx="20">
                  <c:v>0.25217455806526334</c:v>
                </c:pt>
                <c:pt idx="21">
                  <c:v>0.24840413649964224</c:v>
                </c:pt>
                <c:pt idx="22">
                  <c:v>0.24513688864092825</c:v>
                </c:pt>
                <c:pt idx="23">
                  <c:v>0.2423189030205245</c:v>
                </c:pt>
                <c:pt idx="24">
                  <c:v>0.23990370423446791</c:v>
                </c:pt>
                <c:pt idx="25">
                  <c:v>0.23785101359932384</c:v>
                </c:pt>
                <c:pt idx="26">
                  <c:v>0.2361257496811327</c:v>
                </c:pt>
                <c:pt idx="27">
                  <c:v>0.23469721622518039</c:v>
                </c:pt>
                <c:pt idx="28">
                  <c:v>0.23353843773490002</c:v>
                </c:pt>
                <c:pt idx="29">
                  <c:v>0.23262561230155482</c:v>
                </c:pt>
                <c:pt idx="30">
                  <c:v>0.23193765823455167</c:v>
                </c:pt>
                <c:pt idx="31">
                  <c:v>0.23145583625336141</c:v>
                </c:pt>
              </c:numCache>
            </c:numRef>
          </c:yVal>
          <c:smooth val="1"/>
        </c:ser>
        <c:ser>
          <c:idx val="0"/>
          <c:order val="1"/>
          <c:tx>
            <c:v>Crociera veloce</c:v>
          </c:tx>
          <c:marker>
            <c:symbol val="none"/>
          </c:marker>
          <c:xVal>
            <c:numRef>
              <c:f>'[Transp_jet_DimPre_B737_new.xlsx]Punto di Progetto'!$I$58:$I$89</c:f>
              <c:numCache>
                <c:formatCode>General</c:formatCode>
                <c:ptCount val="32"/>
                <c:pt idx="0">
                  <c:v>25</c:v>
                </c:pt>
                <c:pt idx="1">
                  <c:v>30</c:v>
                </c:pt>
                <c:pt idx="2">
                  <c:v>35</c:v>
                </c:pt>
                <c:pt idx="3">
                  <c:v>40</c:v>
                </c:pt>
                <c:pt idx="4">
                  <c:v>45</c:v>
                </c:pt>
                <c:pt idx="5">
                  <c:v>50</c:v>
                </c:pt>
                <c:pt idx="6">
                  <c:v>55</c:v>
                </c:pt>
                <c:pt idx="7">
                  <c:v>60</c:v>
                </c:pt>
                <c:pt idx="8">
                  <c:v>65</c:v>
                </c:pt>
                <c:pt idx="9">
                  <c:v>70</c:v>
                </c:pt>
                <c:pt idx="10">
                  <c:v>75</c:v>
                </c:pt>
                <c:pt idx="11">
                  <c:v>80</c:v>
                </c:pt>
                <c:pt idx="12">
                  <c:v>85</c:v>
                </c:pt>
                <c:pt idx="13">
                  <c:v>90</c:v>
                </c:pt>
                <c:pt idx="14">
                  <c:v>95</c:v>
                </c:pt>
                <c:pt idx="15">
                  <c:v>100</c:v>
                </c:pt>
                <c:pt idx="16">
                  <c:v>105</c:v>
                </c:pt>
                <c:pt idx="17">
                  <c:v>110</c:v>
                </c:pt>
                <c:pt idx="18">
                  <c:v>115</c:v>
                </c:pt>
                <c:pt idx="19">
                  <c:v>120</c:v>
                </c:pt>
                <c:pt idx="20">
                  <c:v>125</c:v>
                </c:pt>
                <c:pt idx="21">
                  <c:v>130</c:v>
                </c:pt>
                <c:pt idx="22">
                  <c:v>135</c:v>
                </c:pt>
                <c:pt idx="23">
                  <c:v>140</c:v>
                </c:pt>
                <c:pt idx="24">
                  <c:v>145</c:v>
                </c:pt>
                <c:pt idx="25">
                  <c:v>150</c:v>
                </c:pt>
                <c:pt idx="26">
                  <c:v>155</c:v>
                </c:pt>
                <c:pt idx="27">
                  <c:v>160</c:v>
                </c:pt>
                <c:pt idx="28">
                  <c:v>165</c:v>
                </c:pt>
                <c:pt idx="29">
                  <c:v>170</c:v>
                </c:pt>
                <c:pt idx="30">
                  <c:v>175</c:v>
                </c:pt>
                <c:pt idx="31">
                  <c:v>180</c:v>
                </c:pt>
              </c:numCache>
            </c:numRef>
          </c:xVal>
          <c:yVal>
            <c:numRef>
              <c:f>'[Transp_jet_DimPre_B737_new.xlsx]Punto di Progetto'!$J$58:$J$89</c:f>
              <c:numCache>
                <c:formatCode>General</c:formatCode>
                <c:ptCount val="32"/>
                <c:pt idx="0">
                  <c:v>0.81880113336731064</c:v>
                </c:pt>
                <c:pt idx="1">
                  <c:v>0.68805812701260649</c:v>
                </c:pt>
                <c:pt idx="2">
                  <c:v>0.59556229377844283</c:v>
                </c:pt>
                <c:pt idx="3">
                  <c:v>0.52697094374461917</c:v>
                </c:pt>
                <c:pt idx="4">
                  <c:v>0.47431591584435417</c:v>
                </c:pt>
                <c:pt idx="5">
                  <c:v>0.43281631343757926</c:v>
                </c:pt>
                <c:pt idx="6">
                  <c:v>0.39942974775334367</c:v>
                </c:pt>
                <c:pt idx="7">
                  <c:v>0.37212795961101158</c:v>
                </c:pt>
                <c:pt idx="8">
                  <c:v>0.34950676957783788</c:v>
                </c:pt>
                <c:pt idx="9">
                  <c:v>0.33056319234471537</c:v>
                </c:pt>
                <c:pt idx="10">
                  <c:v>0.31456170535163458</c:v>
                </c:pt>
                <c:pt idx="11">
                  <c:v>0.30095066667858766</c:v>
                </c:pt>
                <c:pt idx="12">
                  <c:v>0.2893082325043918</c:v>
                </c:pt>
                <c:pt idx="13">
                  <c:v>0.27930630207923957</c:v>
                </c:pt>
                <c:pt idx="14">
                  <c:v>0.27068584849538563</c:v>
                </c:pt>
                <c:pt idx="15">
                  <c:v>0.26323965022663603</c:v>
                </c:pt>
                <c:pt idx="16">
                  <c:v>0.25679995651369059</c:v>
                </c:pt>
                <c:pt idx="17">
                  <c:v>0.25122951673530325</c:v>
                </c:pt>
                <c:pt idx="18">
                  <c:v>0.24641494994348784</c:v>
                </c:pt>
                <c:pt idx="19">
                  <c:v>0.24226177201492241</c:v>
                </c:pt>
                <c:pt idx="20">
                  <c:v>0.23869061628601737</c:v>
                </c:pt>
                <c:pt idx="21">
                  <c:v>0.23563432634911988</c:v>
                </c:pt>
                <c:pt idx="22">
                  <c:v>0.23303569489400666</c:v>
                </c:pt>
                <c:pt idx="23">
                  <c:v>0.23084568708334344</c:v>
                </c:pt>
                <c:pt idx="24">
                  <c:v>0.22902203150563571</c:v>
                </c:pt>
                <c:pt idx="25">
                  <c:v>0.22752809293758772</c:v>
                </c:pt>
                <c:pt idx="26">
                  <c:v>0.22633196328149074</c:v>
                </c:pt>
                <c:pt idx="27">
                  <c:v>0.22540572295184907</c:v>
                </c:pt>
                <c:pt idx="28">
                  <c:v>0.22472483655534889</c:v>
                </c:pt>
                <c:pt idx="29">
                  <c:v>0.22426765521553602</c:v>
                </c:pt>
                <c:pt idx="30">
                  <c:v>0.22401500421326631</c:v>
                </c:pt>
                <c:pt idx="31">
                  <c:v>0.22394983935374441</c:v>
                </c:pt>
              </c:numCache>
            </c:numRef>
          </c:yVal>
          <c:smooth val="1"/>
        </c:ser>
        <c:axId val="81051008"/>
        <c:axId val="81126912"/>
      </c:scatterChart>
      <c:valAx>
        <c:axId val="81051008"/>
        <c:scaling>
          <c:orientation val="minMax"/>
        </c:scaling>
        <c:axPos val="b"/>
        <c:majorGridlines/>
        <c:minorGridlines/>
        <c:title>
          <c:tx>
            <c:rich>
              <a:bodyPr/>
              <a:lstStyle/>
              <a:p>
                <a:pPr>
                  <a:defRPr/>
                </a:pPr>
                <a:r>
                  <a:rPr lang="it-IT"/>
                  <a:t>W/S</a:t>
                </a:r>
              </a:p>
            </c:rich>
          </c:tx>
        </c:title>
        <c:numFmt formatCode="General" sourceLinked="1"/>
        <c:tickLblPos val="nextTo"/>
        <c:crossAx val="81126912"/>
        <c:crosses val="autoZero"/>
        <c:crossBetween val="midCat"/>
      </c:valAx>
      <c:valAx>
        <c:axId val="81126912"/>
        <c:scaling>
          <c:orientation val="minMax"/>
        </c:scaling>
        <c:axPos val="l"/>
        <c:majorGridlines/>
        <c:minorGridlines/>
        <c:title>
          <c:tx>
            <c:rich>
              <a:bodyPr/>
              <a:lstStyle/>
              <a:p>
                <a:pPr>
                  <a:defRPr/>
                </a:pPr>
                <a:r>
                  <a:rPr lang="it-IT"/>
                  <a:t>T/W</a:t>
                </a:r>
              </a:p>
            </c:rich>
          </c:tx>
        </c:title>
        <c:numFmt formatCode="0.00" sourceLinked="1"/>
        <c:tickLblPos val="nextTo"/>
        <c:crossAx val="81051008"/>
        <c:crosses val="autoZero"/>
        <c:crossBetween val="midCat"/>
      </c:valAx>
    </c:plotArea>
    <c:legend>
      <c:legendPos val="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sz="1800" b="1" i="0" u="none" strike="noStrike" baseline="0">
                <a:solidFill>
                  <a:srgbClr val="000000"/>
                </a:solidFill>
                <a:latin typeface="Calibri"/>
                <a:ea typeface="Calibri"/>
                <a:cs typeface="Calibri"/>
              </a:defRPr>
            </a:pPr>
            <a:r>
              <a:rPr lang="it-IT"/>
              <a:t>Punto di Progetto</a:t>
            </a:r>
          </a:p>
        </c:rich>
      </c:tx>
      <c:layout>
        <c:manualLayout>
          <c:xMode val="edge"/>
          <c:yMode val="edge"/>
          <c:x val="0.35445423544924748"/>
          <c:y val="2.1898925771672583E-2"/>
        </c:manualLayout>
      </c:layout>
    </c:title>
    <c:plotArea>
      <c:layout>
        <c:manualLayout>
          <c:layoutTarget val="inner"/>
          <c:xMode val="edge"/>
          <c:yMode val="edge"/>
          <c:x val="9.4679034595670536E-2"/>
          <c:y val="0.13728813559322112"/>
          <c:w val="0.71741204843687967"/>
          <c:h val="0.74576271186440679"/>
        </c:manualLayout>
      </c:layout>
      <c:scatterChart>
        <c:scatterStyle val="lineMarker"/>
        <c:ser>
          <c:idx val="4"/>
          <c:order val="4"/>
          <c:tx>
            <c:v>B737-600</c:v>
          </c:tx>
          <c:spPr>
            <a:ln w="28575" cmpd="sng">
              <a:noFill/>
            </a:ln>
          </c:spPr>
          <c:marker>
            <c:symbol val="square"/>
            <c:size val="7"/>
            <c:spPr>
              <a:solidFill>
                <a:sysClr val="windowText" lastClr="000000"/>
              </a:solidFill>
            </c:spPr>
          </c:marker>
          <c:xVal>
            <c:numRef>
              <c:f>'Punto di Progetto'!$Q$6</c:f>
              <c:numCache>
                <c:formatCode>0.00</c:formatCode>
                <c:ptCount val="1"/>
                <c:pt idx="0">
                  <c:v>108.50111856823274</c:v>
                </c:pt>
              </c:numCache>
            </c:numRef>
          </c:xVal>
          <c:yVal>
            <c:numRef>
              <c:f>'Punto di Progetto'!$Q$7</c:f>
              <c:numCache>
                <c:formatCode>0.00</c:formatCode>
                <c:ptCount val="1"/>
                <c:pt idx="0">
                  <c:v>0.30240549828178692</c:v>
                </c:pt>
              </c:numCache>
            </c:numRef>
          </c:yVal>
        </c:ser>
        <c:axId val="92581888"/>
        <c:axId val="92583808"/>
      </c:scatterChart>
      <c:scatterChart>
        <c:scatterStyle val="smoothMarker"/>
        <c:ser>
          <c:idx val="0"/>
          <c:order val="0"/>
          <c:tx>
            <c:v>Decollo</c:v>
          </c:tx>
          <c:marker>
            <c:symbol val="none"/>
          </c:marker>
          <c:xVal>
            <c:numRef>
              <c:f>'[1]Punto di Progetto'!$A$19:$A$55</c:f>
              <c:numCache>
                <c:formatCode>General</c:formatCode>
                <c:ptCount val="37"/>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numCache>
            </c:numRef>
          </c:xVal>
          <c:yVal>
            <c:numRef>
              <c:f>'[1]Punto di Progetto'!$D$19:$D$55</c:f>
              <c:numCache>
                <c:formatCode>0.000</c:formatCode>
                <c:ptCount val="37"/>
                <c:pt idx="0">
                  <c:v>0</c:v>
                </c:pt>
                <c:pt idx="1">
                  <c:v>1.3790820829655798E-2</c:v>
                </c:pt>
                <c:pt idx="2">
                  <c:v>2.7581641659311602E-2</c:v>
                </c:pt>
                <c:pt idx="3">
                  <c:v>4.1372462488967317E-2</c:v>
                </c:pt>
                <c:pt idx="4">
                  <c:v>5.5163283318623191E-2</c:v>
                </c:pt>
                <c:pt idx="5">
                  <c:v>6.8954104148278891E-2</c:v>
                </c:pt>
                <c:pt idx="6">
                  <c:v>8.2744924977934717E-2</c:v>
                </c:pt>
                <c:pt idx="7">
                  <c:v>9.6535745807590528E-2</c:v>
                </c:pt>
                <c:pt idx="8">
                  <c:v>0.11032656663724615</c:v>
                </c:pt>
                <c:pt idx="9">
                  <c:v>0.1241173874669021</c:v>
                </c:pt>
                <c:pt idx="10">
                  <c:v>0.13790820829655778</c:v>
                </c:pt>
                <c:pt idx="11">
                  <c:v>0.15169902912621375</c:v>
                </c:pt>
                <c:pt idx="12">
                  <c:v>0.16548984995586941</c:v>
                </c:pt>
                <c:pt idx="13">
                  <c:v>0.1792806707855252</c:v>
                </c:pt>
                <c:pt idx="14">
                  <c:v>0.19307149161518092</c:v>
                </c:pt>
                <c:pt idx="15">
                  <c:v>0.20686231244483674</c:v>
                </c:pt>
                <c:pt idx="16">
                  <c:v>0.22065313327449246</c:v>
                </c:pt>
                <c:pt idx="17">
                  <c:v>0.23444395410414842</c:v>
                </c:pt>
                <c:pt idx="18">
                  <c:v>0.24823477493380403</c:v>
                </c:pt>
                <c:pt idx="19">
                  <c:v>0.26202559576346013</c:v>
                </c:pt>
                <c:pt idx="20">
                  <c:v>0.27581641659311557</c:v>
                </c:pt>
                <c:pt idx="21">
                  <c:v>0.28960723742277134</c:v>
                </c:pt>
                <c:pt idx="22">
                  <c:v>0.30339805825242738</c:v>
                </c:pt>
                <c:pt idx="23">
                  <c:v>0.31718887908208393</c:v>
                </c:pt>
                <c:pt idx="24">
                  <c:v>0.33097969991173914</c:v>
                </c:pt>
                <c:pt idx="25">
                  <c:v>0.34477052074139425</c:v>
                </c:pt>
                <c:pt idx="26">
                  <c:v>0.3585613415710503</c:v>
                </c:pt>
                <c:pt idx="27">
                  <c:v>0.3723521624007064</c:v>
                </c:pt>
                <c:pt idx="28">
                  <c:v>0.3861429832303625</c:v>
                </c:pt>
                <c:pt idx="29">
                  <c:v>0.39993380406001788</c:v>
                </c:pt>
                <c:pt idx="30">
                  <c:v>0.41372462488967393</c:v>
                </c:pt>
                <c:pt idx="31">
                  <c:v>0.42751544571932931</c:v>
                </c:pt>
                <c:pt idx="32">
                  <c:v>0.44130626654898492</c:v>
                </c:pt>
                <c:pt idx="33">
                  <c:v>0.45509708737864107</c:v>
                </c:pt>
                <c:pt idx="34">
                  <c:v>0.46888790820829684</c:v>
                </c:pt>
                <c:pt idx="35">
                  <c:v>0.482678729037953</c:v>
                </c:pt>
                <c:pt idx="36">
                  <c:v>0.49646954986760866</c:v>
                </c:pt>
              </c:numCache>
            </c:numRef>
          </c:yVal>
          <c:smooth val="1"/>
        </c:ser>
        <c:ser>
          <c:idx val="1"/>
          <c:order val="1"/>
          <c:tx>
            <c:v>Atterraggio</c:v>
          </c:tx>
          <c:marker>
            <c:symbol val="none"/>
          </c:marker>
          <c:xVal>
            <c:numRef>
              <c:f>Atterraggio!$A$6:$A$7</c:f>
              <c:numCache>
                <c:formatCode>General</c:formatCode>
                <c:ptCount val="2"/>
                <c:pt idx="0">
                  <c:v>99.6</c:v>
                </c:pt>
                <c:pt idx="1">
                  <c:v>99.6</c:v>
                </c:pt>
              </c:numCache>
            </c:numRef>
          </c:xVal>
          <c:yVal>
            <c:numRef>
              <c:f>Atterraggio!$B$6:$B$7</c:f>
              <c:numCache>
                <c:formatCode>General</c:formatCode>
                <c:ptCount val="2"/>
                <c:pt idx="0">
                  <c:v>0</c:v>
                </c:pt>
                <c:pt idx="1">
                  <c:v>1</c:v>
                </c:pt>
              </c:numCache>
            </c:numRef>
          </c:yVal>
          <c:smooth val="1"/>
        </c:ser>
        <c:ser>
          <c:idx val="2"/>
          <c:order val="2"/>
          <c:tx>
            <c:v>Salita 6 OEI</c:v>
          </c:tx>
          <c:marker>
            <c:symbol val="none"/>
          </c:marker>
          <c:xVal>
            <c:numRef>
              <c:f>Salita!$A$2:$A$3</c:f>
              <c:numCache>
                <c:formatCode>General</c:formatCode>
                <c:ptCount val="2"/>
                <c:pt idx="0">
                  <c:v>0</c:v>
                </c:pt>
                <c:pt idx="1">
                  <c:v>200</c:v>
                </c:pt>
              </c:numCache>
            </c:numRef>
          </c:xVal>
          <c:yVal>
            <c:numRef>
              <c:f>Salita!$B$2:$B$3</c:f>
              <c:numCache>
                <c:formatCode>General</c:formatCode>
                <c:ptCount val="2"/>
                <c:pt idx="0">
                  <c:v>0.30000000000000032</c:v>
                </c:pt>
                <c:pt idx="1">
                  <c:v>0.30000000000000032</c:v>
                </c:pt>
              </c:numCache>
            </c:numRef>
          </c:yVal>
          <c:smooth val="1"/>
        </c:ser>
        <c:ser>
          <c:idx val="3"/>
          <c:order val="3"/>
          <c:tx>
            <c:v>Crociera</c:v>
          </c:tx>
          <c:marker>
            <c:symbol val="none"/>
          </c:marker>
          <c:xVal>
            <c:numRef>
              <c:f>'[1]Punto di Progetto'!$M$54:$M$89</c:f>
              <c:numCache>
                <c:formatCode>General</c:formatCode>
                <c:ptCount val="36"/>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85</c:v>
                </c:pt>
                <c:pt idx="17">
                  <c:v>90</c:v>
                </c:pt>
                <c:pt idx="18">
                  <c:v>95</c:v>
                </c:pt>
                <c:pt idx="19">
                  <c:v>100</c:v>
                </c:pt>
                <c:pt idx="20">
                  <c:v>105</c:v>
                </c:pt>
                <c:pt idx="21">
                  <c:v>110</c:v>
                </c:pt>
                <c:pt idx="22">
                  <c:v>115</c:v>
                </c:pt>
                <c:pt idx="23">
                  <c:v>120</c:v>
                </c:pt>
                <c:pt idx="24">
                  <c:v>125</c:v>
                </c:pt>
                <c:pt idx="25">
                  <c:v>130</c:v>
                </c:pt>
                <c:pt idx="26">
                  <c:v>135</c:v>
                </c:pt>
                <c:pt idx="27">
                  <c:v>140</c:v>
                </c:pt>
                <c:pt idx="28">
                  <c:v>145</c:v>
                </c:pt>
                <c:pt idx="29">
                  <c:v>150</c:v>
                </c:pt>
                <c:pt idx="30">
                  <c:v>155</c:v>
                </c:pt>
                <c:pt idx="31">
                  <c:v>160</c:v>
                </c:pt>
                <c:pt idx="32">
                  <c:v>165</c:v>
                </c:pt>
                <c:pt idx="33">
                  <c:v>170</c:v>
                </c:pt>
                <c:pt idx="34">
                  <c:v>175</c:v>
                </c:pt>
                <c:pt idx="35">
                  <c:v>180</c:v>
                </c:pt>
              </c:numCache>
            </c:numRef>
          </c:xVal>
          <c:yVal>
            <c:numRef>
              <c:f>'[1]Punto di Progetto'!$N$54:$N$89</c:f>
              <c:numCache>
                <c:formatCode>General</c:formatCode>
                <c:ptCount val="36"/>
                <c:pt idx="0">
                  <c:v>4.4183717015907504</c:v>
                </c:pt>
                <c:pt idx="1">
                  <c:v>2.2137194860118186</c:v>
                </c:pt>
                <c:pt idx="2">
                  <c:v>1.480850363137262</c:v>
                </c:pt>
                <c:pt idx="3">
                  <c:v>1.1159270134387982</c:v>
                </c:pt>
                <c:pt idx="4">
                  <c:v>0.89818197301077163</c:v>
                </c:pt>
                <c:pt idx="5">
                  <c:v>0.75402608721796349</c:v>
                </c:pt>
                <c:pt idx="6">
                  <c:v>0.65192114693099612</c:v>
                </c:pt>
                <c:pt idx="7">
                  <c:v>0.5760980475851778</c:v>
                </c:pt>
                <c:pt idx="8">
                  <c:v>0.51779617553345703</c:v>
                </c:pt>
                <c:pt idx="9">
                  <c:v>0.47175916258760736</c:v>
                </c:pt>
                <c:pt idx="10">
                  <c:v>0.43464204717329952</c:v>
                </c:pt>
                <c:pt idx="11">
                  <c:v>0.40421485490764825</c:v>
                </c:pt>
                <c:pt idx="12">
                  <c:v>0.37893375737173185</c:v>
                </c:pt>
                <c:pt idx="13">
                  <c:v>0.35769601998060835</c:v>
                </c:pt>
                <c:pt idx="14">
                  <c:v>0.33969297070531818</c:v>
                </c:pt>
                <c:pt idx="15">
                  <c:v>0.32431810552414347</c:v>
                </c:pt>
                <c:pt idx="16">
                  <c:v>0.31110762724400393</c:v>
                </c:pt>
                <c:pt idx="17">
                  <c:v>0.29970080471472732</c:v>
                </c:pt>
                <c:pt idx="18">
                  <c:v>0.28981285018617831</c:v>
                </c:pt>
                <c:pt idx="19">
                  <c:v>0.28121593345824686</c:v>
                </c:pt>
                <c:pt idx="20">
                  <c:v>0.27372562055941657</c:v>
                </c:pt>
                <c:pt idx="21">
                  <c:v>0.26719101096753695</c:v>
                </c:pt>
                <c:pt idx="22">
                  <c:v>0.26148744772952831</c:v>
                </c:pt>
                <c:pt idx="23">
                  <c:v>0.25651105005115538</c:v>
                </c:pt>
                <c:pt idx="24">
                  <c:v>0.25217455806526334</c:v>
                </c:pt>
                <c:pt idx="25">
                  <c:v>0.24840413649964224</c:v>
                </c:pt>
                <c:pt idx="26">
                  <c:v>0.24513688864092825</c:v>
                </c:pt>
                <c:pt idx="27">
                  <c:v>0.2423189030205245</c:v>
                </c:pt>
                <c:pt idx="28">
                  <c:v>0.23990370423446791</c:v>
                </c:pt>
                <c:pt idx="29">
                  <c:v>0.23785101359932384</c:v>
                </c:pt>
                <c:pt idx="30">
                  <c:v>0.2361257496811327</c:v>
                </c:pt>
                <c:pt idx="31">
                  <c:v>0.23469721622518039</c:v>
                </c:pt>
                <c:pt idx="32">
                  <c:v>0.23353843773490002</c:v>
                </c:pt>
                <c:pt idx="33">
                  <c:v>0.23262561230155482</c:v>
                </c:pt>
                <c:pt idx="34">
                  <c:v>0.23193765823455167</c:v>
                </c:pt>
                <c:pt idx="35">
                  <c:v>0.23145583625336141</c:v>
                </c:pt>
              </c:numCache>
            </c:numRef>
          </c:yVal>
          <c:smooth val="1"/>
        </c:ser>
        <c:axId val="92581888"/>
        <c:axId val="92583808"/>
      </c:scatterChart>
      <c:valAx>
        <c:axId val="92581888"/>
        <c:scaling>
          <c:orientation val="minMax"/>
          <c:max val="180"/>
          <c:min val="0"/>
        </c:scaling>
        <c:axPos val="b"/>
        <c:majorGridlines/>
        <c:title>
          <c:tx>
            <c:rich>
              <a:bodyPr/>
              <a:lstStyle/>
              <a:p>
                <a:pPr>
                  <a:defRPr sz="1000" b="1" i="0" u="none" strike="noStrike" baseline="0">
                    <a:solidFill>
                      <a:srgbClr val="000000"/>
                    </a:solidFill>
                    <a:latin typeface="Calibri"/>
                    <a:ea typeface="Calibri"/>
                    <a:cs typeface="Calibri"/>
                  </a:defRPr>
                </a:pPr>
                <a:r>
                  <a:rPr lang="it-IT"/>
                  <a:t>(W/S)TO</a:t>
                </a:r>
              </a:p>
            </c:rich>
          </c:tx>
          <c:layout>
            <c:manualLayout>
              <c:xMode val="edge"/>
              <c:yMode val="edge"/>
              <c:x val="0.42768588998517354"/>
              <c:y val="0.93908619838361751"/>
            </c:manualLayout>
          </c:layout>
        </c:title>
        <c:numFmt formatCode="0" sourceLinked="0"/>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92583808"/>
        <c:crosses val="autoZero"/>
        <c:crossBetween val="midCat"/>
      </c:valAx>
      <c:valAx>
        <c:axId val="92583808"/>
        <c:scaling>
          <c:orientation val="minMax"/>
          <c:max val="0.8"/>
        </c:scaling>
        <c:axPos val="l"/>
        <c:majorGridlines/>
        <c:title>
          <c:tx>
            <c:rich>
              <a:bodyPr/>
              <a:lstStyle/>
              <a:p>
                <a:pPr>
                  <a:defRPr sz="1000" b="1" i="0" u="none" strike="noStrike" baseline="0">
                    <a:solidFill>
                      <a:srgbClr val="000000"/>
                    </a:solidFill>
                    <a:latin typeface="Calibri"/>
                    <a:ea typeface="Calibri"/>
                    <a:cs typeface="Calibri"/>
                  </a:defRPr>
                </a:pPr>
                <a:r>
                  <a:rPr lang="it-IT"/>
                  <a:t>(T/W)TO</a:t>
                </a:r>
              </a:p>
            </c:rich>
          </c:tx>
          <c:layout>
            <c:manualLayout>
              <c:xMode val="edge"/>
              <c:yMode val="edge"/>
              <c:x val="2.5250450796869041E-4"/>
              <c:y val="0.46079322262934924"/>
            </c:manualLayout>
          </c:layout>
        </c:title>
        <c:numFmt formatCode="0.0" sourceLinked="0"/>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92581888"/>
        <c:crosses val="autoZero"/>
        <c:crossBetween val="midCat"/>
      </c:valAx>
    </c:plotArea>
    <c:legend>
      <c:legendPos val="r"/>
      <c:layout>
        <c:manualLayout>
          <c:xMode val="edge"/>
          <c:yMode val="edge"/>
          <c:x val="0.83212627836336805"/>
          <c:y val="0.23850909138459742"/>
          <c:w val="0.15011576551478481"/>
          <c:h val="0.44561296832671898"/>
        </c:manualLayout>
      </c:layout>
      <c:txPr>
        <a:bodyPr/>
        <a:lstStyle/>
        <a:p>
          <a:pPr>
            <a:defRPr sz="920" b="0" i="0" u="none" strike="noStrike" baseline="0">
              <a:solidFill>
                <a:srgbClr val="000000"/>
              </a:solidFill>
              <a:latin typeface="Calibri"/>
              <a:ea typeface="Calibri"/>
              <a:cs typeface="Calibri"/>
            </a:defRPr>
          </a:pPr>
          <a:endParaRPr lang="it-IT"/>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it-IT"/>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1046482056004335"/>
          <c:y val="0.13728813559322112"/>
          <c:w val="0.67482845455443885"/>
          <c:h val="0.67469169886006508"/>
        </c:manualLayout>
      </c:layout>
      <c:scatterChart>
        <c:scatterStyle val="smoothMarker"/>
        <c:ser>
          <c:idx val="0"/>
          <c:order val="0"/>
          <c:tx>
            <c:v>Decollo</c:v>
          </c:tx>
          <c:marker>
            <c:symbol val="none"/>
          </c:marker>
          <c:xVal>
            <c:numRef>
              <c:f>'[1]Punto di Progetto'!$A$19:$A$55</c:f>
              <c:numCache>
                <c:formatCode>General</c:formatCode>
                <c:ptCount val="37"/>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numCache>
            </c:numRef>
          </c:xVal>
          <c:yVal>
            <c:numRef>
              <c:f>'[1]Punto di Progetto'!$D$19:$D$55</c:f>
              <c:numCache>
                <c:formatCode>General</c:formatCode>
                <c:ptCount val="37"/>
                <c:pt idx="0">
                  <c:v>0</c:v>
                </c:pt>
                <c:pt idx="1">
                  <c:v>1.3790820829655789E-2</c:v>
                </c:pt>
                <c:pt idx="2">
                  <c:v>2.7581641659311582E-2</c:v>
                </c:pt>
                <c:pt idx="3">
                  <c:v>4.1372462488967317E-2</c:v>
                </c:pt>
                <c:pt idx="4">
                  <c:v>5.5163283318623142E-2</c:v>
                </c:pt>
                <c:pt idx="5">
                  <c:v>6.8954104148278891E-2</c:v>
                </c:pt>
                <c:pt idx="6">
                  <c:v>8.2744924977934717E-2</c:v>
                </c:pt>
                <c:pt idx="7">
                  <c:v>9.6535745807590528E-2</c:v>
                </c:pt>
                <c:pt idx="8">
                  <c:v>0.11032656663724619</c:v>
                </c:pt>
                <c:pt idx="9">
                  <c:v>0.12411738746690205</c:v>
                </c:pt>
                <c:pt idx="10">
                  <c:v>0.13790820829655778</c:v>
                </c:pt>
                <c:pt idx="11">
                  <c:v>0.15169902912621366</c:v>
                </c:pt>
                <c:pt idx="12">
                  <c:v>0.16548984995586941</c:v>
                </c:pt>
                <c:pt idx="13">
                  <c:v>0.1792806707855252</c:v>
                </c:pt>
                <c:pt idx="14">
                  <c:v>0.19307149161518092</c:v>
                </c:pt>
                <c:pt idx="15">
                  <c:v>0.20686231244483674</c:v>
                </c:pt>
                <c:pt idx="16">
                  <c:v>0.22065313327449246</c:v>
                </c:pt>
                <c:pt idx="17">
                  <c:v>0.23444395410414831</c:v>
                </c:pt>
                <c:pt idx="18">
                  <c:v>0.24823477493380403</c:v>
                </c:pt>
                <c:pt idx="19">
                  <c:v>0.26202559576345996</c:v>
                </c:pt>
                <c:pt idx="20">
                  <c:v>0.27581641659311557</c:v>
                </c:pt>
                <c:pt idx="21">
                  <c:v>0.28960723742277134</c:v>
                </c:pt>
                <c:pt idx="22">
                  <c:v>0.30339805825242733</c:v>
                </c:pt>
                <c:pt idx="23">
                  <c:v>0.31718887908208343</c:v>
                </c:pt>
                <c:pt idx="24">
                  <c:v>0.33097969991173892</c:v>
                </c:pt>
                <c:pt idx="25">
                  <c:v>0.3447705207413943</c:v>
                </c:pt>
                <c:pt idx="26">
                  <c:v>0.3585613415710503</c:v>
                </c:pt>
                <c:pt idx="27">
                  <c:v>0.37235216240070618</c:v>
                </c:pt>
                <c:pt idx="28">
                  <c:v>0.38614298323036217</c:v>
                </c:pt>
                <c:pt idx="29">
                  <c:v>0.39993380406001777</c:v>
                </c:pt>
                <c:pt idx="30">
                  <c:v>0.41372462488967365</c:v>
                </c:pt>
                <c:pt idx="31">
                  <c:v>0.42751544571932931</c:v>
                </c:pt>
                <c:pt idx="32">
                  <c:v>0.44130626654898492</c:v>
                </c:pt>
                <c:pt idx="33">
                  <c:v>0.45509708737864091</c:v>
                </c:pt>
                <c:pt idx="34">
                  <c:v>0.46888790820829662</c:v>
                </c:pt>
                <c:pt idx="35">
                  <c:v>0.48267872903795261</c:v>
                </c:pt>
                <c:pt idx="36">
                  <c:v>0.49646954986760838</c:v>
                </c:pt>
              </c:numCache>
            </c:numRef>
          </c:yVal>
          <c:smooth val="1"/>
        </c:ser>
        <c:ser>
          <c:idx val="1"/>
          <c:order val="1"/>
          <c:tx>
            <c:v>Atterraggio</c:v>
          </c:tx>
          <c:spPr>
            <a:ln>
              <a:prstDash val="dash"/>
            </a:ln>
          </c:spPr>
          <c:marker>
            <c:symbol val="none"/>
          </c:marker>
          <c:xVal>
            <c:numRef>
              <c:f>'Punto di Progetto'!$P$31:$P$32</c:f>
              <c:numCache>
                <c:formatCode>General</c:formatCode>
                <c:ptCount val="2"/>
                <c:pt idx="0">
                  <c:v>109</c:v>
                </c:pt>
                <c:pt idx="1">
                  <c:v>109</c:v>
                </c:pt>
              </c:numCache>
            </c:numRef>
          </c:xVal>
          <c:yVal>
            <c:numRef>
              <c:f>'Punto di Progetto'!$Q$31:$Q$32</c:f>
              <c:numCache>
                <c:formatCode>General</c:formatCode>
                <c:ptCount val="2"/>
                <c:pt idx="0">
                  <c:v>0</c:v>
                </c:pt>
                <c:pt idx="1">
                  <c:v>1</c:v>
                </c:pt>
              </c:numCache>
            </c:numRef>
          </c:yVal>
          <c:smooth val="1"/>
        </c:ser>
        <c:ser>
          <c:idx val="2"/>
          <c:order val="2"/>
          <c:tx>
            <c:v>Salita 6 OEI</c:v>
          </c:tx>
          <c:marker>
            <c:symbol val="none"/>
          </c:marker>
          <c:xVal>
            <c:numRef>
              <c:f>Salita!$A$2:$A$3</c:f>
              <c:numCache>
                <c:formatCode>General</c:formatCode>
                <c:ptCount val="2"/>
                <c:pt idx="0">
                  <c:v>0</c:v>
                </c:pt>
                <c:pt idx="1">
                  <c:v>200</c:v>
                </c:pt>
              </c:numCache>
            </c:numRef>
          </c:xVal>
          <c:yVal>
            <c:numRef>
              <c:f>Salita!$B$2:$B$3</c:f>
              <c:numCache>
                <c:formatCode>General</c:formatCode>
                <c:ptCount val="2"/>
                <c:pt idx="0">
                  <c:v>0.30000000000000016</c:v>
                </c:pt>
                <c:pt idx="1">
                  <c:v>0.30000000000000016</c:v>
                </c:pt>
              </c:numCache>
            </c:numRef>
          </c:yVal>
          <c:smooth val="1"/>
        </c:ser>
        <c:ser>
          <c:idx val="3"/>
          <c:order val="3"/>
          <c:tx>
            <c:v>Crociera</c:v>
          </c:tx>
          <c:marker>
            <c:symbol val="none"/>
          </c:marker>
          <c:xVal>
            <c:numRef>
              <c:f>'[1]Punto di Progetto'!$M$54:$M$89</c:f>
              <c:numCache>
                <c:formatCode>General</c:formatCode>
                <c:ptCount val="36"/>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85</c:v>
                </c:pt>
                <c:pt idx="17">
                  <c:v>90</c:v>
                </c:pt>
                <c:pt idx="18">
                  <c:v>95</c:v>
                </c:pt>
                <c:pt idx="19">
                  <c:v>100</c:v>
                </c:pt>
                <c:pt idx="20">
                  <c:v>105</c:v>
                </c:pt>
                <c:pt idx="21">
                  <c:v>110</c:v>
                </c:pt>
                <c:pt idx="22">
                  <c:v>115</c:v>
                </c:pt>
                <c:pt idx="23">
                  <c:v>120</c:v>
                </c:pt>
                <c:pt idx="24">
                  <c:v>125</c:v>
                </c:pt>
                <c:pt idx="25">
                  <c:v>130</c:v>
                </c:pt>
                <c:pt idx="26">
                  <c:v>135</c:v>
                </c:pt>
                <c:pt idx="27">
                  <c:v>140</c:v>
                </c:pt>
                <c:pt idx="28">
                  <c:v>145</c:v>
                </c:pt>
                <c:pt idx="29">
                  <c:v>150</c:v>
                </c:pt>
                <c:pt idx="30">
                  <c:v>155</c:v>
                </c:pt>
                <c:pt idx="31">
                  <c:v>160</c:v>
                </c:pt>
                <c:pt idx="32">
                  <c:v>165</c:v>
                </c:pt>
                <c:pt idx="33">
                  <c:v>170</c:v>
                </c:pt>
                <c:pt idx="34">
                  <c:v>175</c:v>
                </c:pt>
                <c:pt idx="35">
                  <c:v>180</c:v>
                </c:pt>
              </c:numCache>
            </c:numRef>
          </c:xVal>
          <c:yVal>
            <c:numRef>
              <c:f>'[1]Punto di Progetto'!$N$54:$N$89</c:f>
              <c:numCache>
                <c:formatCode>General</c:formatCode>
                <c:ptCount val="36"/>
                <c:pt idx="0">
                  <c:v>4.4183717015907504</c:v>
                </c:pt>
                <c:pt idx="1">
                  <c:v>2.2137194860118186</c:v>
                </c:pt>
                <c:pt idx="2">
                  <c:v>1.480850363137262</c:v>
                </c:pt>
                <c:pt idx="3">
                  <c:v>1.1159270134387982</c:v>
                </c:pt>
                <c:pt idx="4">
                  <c:v>0.89818197301077163</c:v>
                </c:pt>
                <c:pt idx="5">
                  <c:v>0.75402608721796349</c:v>
                </c:pt>
                <c:pt idx="6">
                  <c:v>0.65192114693099579</c:v>
                </c:pt>
                <c:pt idx="7">
                  <c:v>0.57609804758517702</c:v>
                </c:pt>
                <c:pt idx="8">
                  <c:v>0.51779617553345703</c:v>
                </c:pt>
                <c:pt idx="9">
                  <c:v>0.47175916258760736</c:v>
                </c:pt>
                <c:pt idx="10">
                  <c:v>0.43464204717329952</c:v>
                </c:pt>
                <c:pt idx="11">
                  <c:v>0.40421485490764802</c:v>
                </c:pt>
                <c:pt idx="12">
                  <c:v>0.37893375737173185</c:v>
                </c:pt>
                <c:pt idx="13">
                  <c:v>0.35769601998060807</c:v>
                </c:pt>
                <c:pt idx="14">
                  <c:v>0.33969297070531801</c:v>
                </c:pt>
                <c:pt idx="15">
                  <c:v>0.32431810552414303</c:v>
                </c:pt>
                <c:pt idx="16">
                  <c:v>0.31110762724400365</c:v>
                </c:pt>
                <c:pt idx="17">
                  <c:v>0.29970080471472732</c:v>
                </c:pt>
                <c:pt idx="18">
                  <c:v>0.28981285018617831</c:v>
                </c:pt>
                <c:pt idx="19">
                  <c:v>0.28121593345824686</c:v>
                </c:pt>
                <c:pt idx="20">
                  <c:v>0.27372562055941657</c:v>
                </c:pt>
                <c:pt idx="21">
                  <c:v>0.26719101096753711</c:v>
                </c:pt>
                <c:pt idx="22">
                  <c:v>0.26148744772952831</c:v>
                </c:pt>
                <c:pt idx="23">
                  <c:v>0.25651105005115554</c:v>
                </c:pt>
                <c:pt idx="24">
                  <c:v>0.25217455806526334</c:v>
                </c:pt>
                <c:pt idx="25">
                  <c:v>0.24840413649964208</c:v>
                </c:pt>
                <c:pt idx="26">
                  <c:v>0.24513688864092814</c:v>
                </c:pt>
                <c:pt idx="27">
                  <c:v>0.24231890302052442</c:v>
                </c:pt>
                <c:pt idx="28">
                  <c:v>0.23990370423446788</c:v>
                </c:pt>
                <c:pt idx="29">
                  <c:v>0.23785101359932376</c:v>
                </c:pt>
                <c:pt idx="30">
                  <c:v>0.2361257496811327</c:v>
                </c:pt>
                <c:pt idx="31">
                  <c:v>0.23469721622518039</c:v>
                </c:pt>
                <c:pt idx="32">
                  <c:v>0.23353843773489993</c:v>
                </c:pt>
                <c:pt idx="33">
                  <c:v>0.23262561230155493</c:v>
                </c:pt>
                <c:pt idx="34">
                  <c:v>0.23193765823455167</c:v>
                </c:pt>
                <c:pt idx="35">
                  <c:v>0.23145583625336141</c:v>
                </c:pt>
              </c:numCache>
            </c:numRef>
          </c:yVal>
          <c:smooth val="1"/>
        </c:ser>
        <c:ser>
          <c:idx val="4"/>
          <c:order val="4"/>
          <c:tx>
            <c:v>B737-600</c:v>
          </c:tx>
          <c:spPr>
            <a:ln>
              <a:noFill/>
            </a:ln>
          </c:spPr>
          <c:marker>
            <c:symbol val="square"/>
            <c:size val="7"/>
            <c:spPr>
              <a:solidFill>
                <a:schemeClr val="tx1"/>
              </a:solidFill>
            </c:spPr>
          </c:marker>
          <c:xVal>
            <c:numRef>
              <c:f>'Punto di Progetto'!$Q$6</c:f>
              <c:numCache>
                <c:formatCode>0.00</c:formatCode>
                <c:ptCount val="1"/>
                <c:pt idx="0">
                  <c:v>108.5011185682327</c:v>
                </c:pt>
              </c:numCache>
            </c:numRef>
          </c:xVal>
          <c:yVal>
            <c:numRef>
              <c:f>'Punto di Progetto'!$Q$7</c:f>
              <c:numCache>
                <c:formatCode>0.00</c:formatCode>
                <c:ptCount val="1"/>
                <c:pt idx="0">
                  <c:v>0.30240549828178692</c:v>
                </c:pt>
              </c:numCache>
            </c:numRef>
          </c:yVal>
          <c:smooth val="1"/>
        </c:ser>
        <c:axId val="92630016"/>
        <c:axId val="92677248"/>
      </c:scatterChart>
      <c:valAx>
        <c:axId val="92630016"/>
        <c:scaling>
          <c:orientation val="minMax"/>
          <c:max val="180"/>
          <c:min val="0"/>
        </c:scaling>
        <c:axPos val="b"/>
        <c:majorGridlines/>
        <c:title>
          <c:tx>
            <c:rich>
              <a:bodyPr/>
              <a:lstStyle/>
              <a:p>
                <a:pPr>
                  <a:defRPr sz="1000" b="1" i="0" u="none" strike="noStrike" baseline="0">
                    <a:solidFill>
                      <a:srgbClr val="000000"/>
                    </a:solidFill>
                    <a:latin typeface="Calibri"/>
                    <a:ea typeface="Calibri"/>
                    <a:cs typeface="Calibri"/>
                  </a:defRPr>
                </a:pPr>
                <a:r>
                  <a:rPr lang="it-IT"/>
                  <a:t>(W/S)TO</a:t>
                </a:r>
              </a:p>
            </c:rich>
          </c:tx>
          <c:layout>
            <c:manualLayout>
              <c:xMode val="edge"/>
              <c:yMode val="edge"/>
              <c:x val="0.42768588998517354"/>
              <c:y val="0.93908619838361751"/>
            </c:manualLayout>
          </c:layout>
        </c:title>
        <c:numFmt formatCode="0" sourceLinked="0"/>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92677248"/>
        <c:crosses val="autoZero"/>
        <c:crossBetween val="midCat"/>
      </c:valAx>
      <c:valAx>
        <c:axId val="92677248"/>
        <c:scaling>
          <c:orientation val="minMax"/>
          <c:max val="0.8"/>
        </c:scaling>
        <c:axPos val="l"/>
        <c:majorGridlines/>
        <c:title>
          <c:tx>
            <c:rich>
              <a:bodyPr/>
              <a:lstStyle/>
              <a:p>
                <a:pPr>
                  <a:defRPr sz="1000" b="1" i="0" u="none" strike="noStrike" baseline="0">
                    <a:solidFill>
                      <a:srgbClr val="000000"/>
                    </a:solidFill>
                    <a:latin typeface="Calibri"/>
                    <a:ea typeface="Calibri"/>
                    <a:cs typeface="Calibri"/>
                  </a:defRPr>
                </a:pPr>
                <a:r>
                  <a:rPr lang="it-IT"/>
                  <a:t>(T/W)TO</a:t>
                </a:r>
              </a:p>
            </c:rich>
          </c:tx>
          <c:layout>
            <c:manualLayout>
              <c:xMode val="edge"/>
              <c:yMode val="edge"/>
              <c:x val="2.5250450796869041E-4"/>
              <c:y val="0.46079322262934924"/>
            </c:manualLayout>
          </c:layout>
        </c:title>
        <c:numFmt formatCode="0.0" sourceLinked="0"/>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92630016"/>
        <c:crosses val="autoZero"/>
        <c:crossBetween val="midCat"/>
      </c:valAx>
    </c:plotArea>
    <c:legend>
      <c:legendPos val="r"/>
      <c:layout>
        <c:manualLayout>
          <c:xMode val="edge"/>
          <c:yMode val="edge"/>
          <c:x val="0.79020472519608687"/>
          <c:y val="0.28513075400637572"/>
          <c:w val="0.19203729423505228"/>
          <c:h val="0.39899138752767788"/>
        </c:manualLayout>
      </c:layout>
      <c:txPr>
        <a:bodyPr/>
        <a:lstStyle/>
        <a:p>
          <a:pPr>
            <a:defRPr sz="920" b="0" i="0" u="none" strike="noStrike" baseline="0">
              <a:solidFill>
                <a:srgbClr val="000000"/>
              </a:solidFill>
              <a:latin typeface="Calibri"/>
              <a:ea typeface="Calibri"/>
              <a:cs typeface="Calibri"/>
            </a:defRPr>
          </a:pPr>
          <a:endParaRPr lang="it-IT"/>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it-IT"/>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0.83227</cdr:x>
      <cdr:y>0.36067</cdr:y>
    </cdr:from>
    <cdr:to>
      <cdr:x>0.99956</cdr:x>
      <cdr:y>0.4358</cdr:y>
    </cdr:to>
    <cdr:sp macro="" textlink="">
      <cdr:nvSpPr>
        <cdr:cNvPr id="2" name="TextBox 1"/>
        <cdr:cNvSpPr txBox="1"/>
      </cdr:nvSpPr>
      <cdr:spPr>
        <a:xfrm xmlns:a="http://schemas.openxmlformats.org/drawingml/2006/main">
          <a:off x="5093594" y="1345841"/>
          <a:ext cx="1023871" cy="280351"/>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100" b="1"/>
            <a:t>CL_max_TO</a:t>
          </a:r>
        </a:p>
      </cdr:txBody>
    </cdr:sp>
  </cdr:relSizeAnchor>
</c:userShapes>
</file>

<file path=word/drawings/drawing2.xml><?xml version="1.0" encoding="utf-8"?>
<c:userShapes xmlns:c="http://schemas.openxmlformats.org/drawingml/2006/chart">
  <cdr:relSizeAnchor xmlns:cdr="http://schemas.openxmlformats.org/drawingml/2006/chartDrawing">
    <cdr:from>
      <cdr:x>0.825</cdr:x>
      <cdr:y>0.25347</cdr:y>
    </cdr:from>
    <cdr:to>
      <cdr:x>0.98542</cdr:x>
      <cdr:y>0.35764</cdr:y>
    </cdr:to>
    <cdr:sp macro="" textlink="">
      <cdr:nvSpPr>
        <cdr:cNvPr id="3" name="CasellaDiTesto 3"/>
        <cdr:cNvSpPr txBox="1"/>
      </cdr:nvSpPr>
      <cdr:spPr>
        <a:xfrm xmlns:a="http://schemas.openxmlformats.org/drawingml/2006/main">
          <a:off x="3771900" y="695325"/>
          <a:ext cx="733424" cy="285750"/>
        </a:xfrm>
        <a:prstGeom xmlns:a="http://schemas.openxmlformats.org/drawingml/2006/main" prst="rect">
          <a:avLst/>
        </a:prstGeom>
        <a:solidFill xmlns:a="http://schemas.openxmlformats.org/drawingml/2006/main">
          <a:sysClr val="window" lastClr="FFFFFF"/>
        </a:solidFill>
        <a:ln xmlns:a="http://schemas.openxmlformats.org/drawingml/2006/main" w="9525" cmpd="sng">
          <a:solidFill>
            <a:sysClr val="window" lastClr="FFFFFF">
              <a:shade val="50000"/>
            </a:sysClr>
          </a:solid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it-IT" sz="1100"/>
            <a:t>CL max L</a:t>
          </a:r>
        </a:p>
      </cdr:txBody>
    </cdr:sp>
  </cdr:relSizeAnchor>
</c:userShapes>
</file>

<file path=word/drawings/drawing3.xml><?xml version="1.0" encoding="utf-8"?>
<c:userShapes xmlns:c="http://schemas.openxmlformats.org/drawingml/2006/chart">
  <cdr:relSizeAnchor xmlns:cdr="http://schemas.openxmlformats.org/drawingml/2006/chartDrawing">
    <cdr:from>
      <cdr:x>0.21258</cdr:x>
      <cdr:y>0.13859</cdr:y>
    </cdr:from>
    <cdr:to>
      <cdr:x>0.4872</cdr:x>
      <cdr:y>0.59821</cdr:y>
    </cdr:to>
    <cdr:sp macro="" textlink="">
      <cdr:nvSpPr>
        <cdr:cNvPr id="3" name="Figura a mano libera 2"/>
        <cdr:cNvSpPr/>
      </cdr:nvSpPr>
      <cdr:spPr>
        <a:xfrm xmlns:a="http://schemas.openxmlformats.org/drawingml/2006/main">
          <a:off x="1301034" y="508716"/>
          <a:ext cx="1680693" cy="1687132"/>
        </a:xfrm>
        <a:custGeom xmlns:a="http://schemas.openxmlformats.org/drawingml/2006/main">
          <a:avLst/>
          <a:gdLst>
            <a:gd name="connsiteX0" fmla="*/ 1667814 w 1680693"/>
            <a:gd name="connsiteY0" fmla="*/ 0 h 1687132"/>
            <a:gd name="connsiteX1" fmla="*/ 1680693 w 1680693"/>
            <a:gd name="connsiteY1" fmla="*/ 1687132 h 1687132"/>
            <a:gd name="connsiteX2" fmla="*/ 1500389 w 1680693"/>
            <a:gd name="connsiteY2" fmla="*/ 1687132 h 1687132"/>
            <a:gd name="connsiteX3" fmla="*/ 1159099 w 1680693"/>
            <a:gd name="connsiteY3" fmla="*/ 1571222 h 1687132"/>
            <a:gd name="connsiteX4" fmla="*/ 650384 w 1680693"/>
            <a:gd name="connsiteY4" fmla="*/ 1236372 h 1687132"/>
            <a:gd name="connsiteX5" fmla="*/ 450761 w 1680693"/>
            <a:gd name="connsiteY5" fmla="*/ 1010991 h 1687132"/>
            <a:gd name="connsiteX6" fmla="*/ 238260 w 1680693"/>
            <a:gd name="connsiteY6" fmla="*/ 676141 h 1687132"/>
            <a:gd name="connsiteX7" fmla="*/ 109471 w 1680693"/>
            <a:gd name="connsiteY7" fmla="*/ 347729 h 1687132"/>
            <a:gd name="connsiteX8" fmla="*/ 0 w 1680693"/>
            <a:gd name="connsiteY8" fmla="*/ 0 h 1687132"/>
            <a:gd name="connsiteX9" fmla="*/ 1667814 w 1680693"/>
            <a:gd name="connsiteY9" fmla="*/ 0 h 1687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80693" h="1687132">
              <a:moveTo>
                <a:pt x="1667814" y="0"/>
              </a:moveTo>
              <a:lnTo>
                <a:pt x="1680693" y="1687132"/>
              </a:lnTo>
              <a:lnTo>
                <a:pt x="1500389" y="1687132"/>
              </a:lnTo>
              <a:lnTo>
                <a:pt x="1159099" y="1571222"/>
              </a:lnTo>
              <a:lnTo>
                <a:pt x="650384" y="1236372"/>
              </a:lnTo>
              <a:lnTo>
                <a:pt x="450761" y="1010991"/>
              </a:lnTo>
              <a:lnTo>
                <a:pt x="238260" y="676141"/>
              </a:lnTo>
              <a:lnTo>
                <a:pt x="109471" y="347729"/>
              </a:lnTo>
              <a:lnTo>
                <a:pt x="0" y="0"/>
              </a:lnTo>
              <a:lnTo>
                <a:pt x="1667814" y="0"/>
              </a:lnTo>
              <a:close/>
            </a:path>
          </a:pathLst>
        </a:custGeom>
        <a:solidFill xmlns:a="http://schemas.openxmlformats.org/drawingml/2006/main">
          <a:schemeClr val="bg1">
            <a:lumMod val="85000"/>
            <a:alpha val="40000"/>
          </a:schemeClr>
        </a:solidFill>
        <a:ln xmlns:a="http://schemas.openxmlformats.org/drawingml/2006/main">
          <a:noFill/>
        </a:l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it-IT"/>
        </a:p>
      </cdr:txBody>
    </cdr:sp>
  </cdr:relSizeAnchor>
</c:userShapes>
</file>

<file path=word/drawings/drawing4.xml><?xml version="1.0" encoding="utf-8"?>
<c:userShapes xmlns:c="http://schemas.openxmlformats.org/drawingml/2006/chart">
  <cdr:relSizeAnchor xmlns:cdr="http://schemas.openxmlformats.org/drawingml/2006/chartDrawing">
    <cdr:from>
      <cdr:x>0.21553</cdr:x>
      <cdr:y>0.14006</cdr:y>
    </cdr:from>
    <cdr:to>
      <cdr:x>0.50958</cdr:x>
      <cdr:y>0.55182</cdr:y>
    </cdr:to>
    <cdr:sp macro="" textlink="">
      <cdr:nvSpPr>
        <cdr:cNvPr id="2" name="Figura a mano libera 1"/>
        <cdr:cNvSpPr/>
      </cdr:nvSpPr>
      <cdr:spPr>
        <a:xfrm xmlns:a="http://schemas.openxmlformats.org/drawingml/2006/main">
          <a:off x="1165806" y="321972"/>
          <a:ext cx="1590541" cy="946597"/>
        </a:xfrm>
        <a:custGeom xmlns:a="http://schemas.openxmlformats.org/drawingml/2006/main">
          <a:avLst/>
          <a:gdLst>
            <a:gd name="connsiteX0" fmla="*/ 1590541 w 1590541"/>
            <a:gd name="connsiteY0" fmla="*/ 946597 h 946597"/>
            <a:gd name="connsiteX1" fmla="*/ 1262130 w 1590541"/>
            <a:gd name="connsiteY1" fmla="*/ 946597 h 946597"/>
            <a:gd name="connsiteX2" fmla="*/ 869324 w 1590541"/>
            <a:gd name="connsiteY2" fmla="*/ 850005 h 946597"/>
            <a:gd name="connsiteX3" fmla="*/ 573110 w 1590541"/>
            <a:gd name="connsiteY3" fmla="*/ 708338 h 946597"/>
            <a:gd name="connsiteX4" fmla="*/ 354169 w 1590541"/>
            <a:gd name="connsiteY4" fmla="*/ 547352 h 946597"/>
            <a:gd name="connsiteX5" fmla="*/ 180304 w 1590541"/>
            <a:gd name="connsiteY5" fmla="*/ 347729 h 946597"/>
            <a:gd name="connsiteX6" fmla="*/ 0 w 1590541"/>
            <a:gd name="connsiteY6" fmla="*/ 0 h 946597"/>
            <a:gd name="connsiteX7" fmla="*/ 1590541 w 1590541"/>
            <a:gd name="connsiteY7" fmla="*/ 0 h 946597"/>
            <a:gd name="connsiteX8" fmla="*/ 1590541 w 1590541"/>
            <a:gd name="connsiteY8" fmla="*/ 946597 h 9465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90541" h="946597">
              <a:moveTo>
                <a:pt x="1590541" y="946597"/>
              </a:moveTo>
              <a:lnTo>
                <a:pt x="1262130" y="946597"/>
              </a:lnTo>
              <a:lnTo>
                <a:pt x="869324" y="850005"/>
              </a:lnTo>
              <a:lnTo>
                <a:pt x="573110" y="708338"/>
              </a:lnTo>
              <a:lnTo>
                <a:pt x="354169" y="547352"/>
              </a:lnTo>
              <a:lnTo>
                <a:pt x="180304" y="347729"/>
              </a:lnTo>
              <a:lnTo>
                <a:pt x="0" y="0"/>
              </a:lnTo>
              <a:lnTo>
                <a:pt x="1590541" y="0"/>
              </a:lnTo>
              <a:lnTo>
                <a:pt x="1590541" y="946597"/>
              </a:lnTo>
              <a:close/>
            </a:path>
          </a:pathLst>
        </a:custGeom>
        <a:solidFill xmlns:a="http://schemas.openxmlformats.org/drawingml/2006/main">
          <a:schemeClr val="bg1">
            <a:lumMod val="75000"/>
            <a:alpha val="60000"/>
          </a:schemeClr>
        </a:solidFill>
        <a:ln xmlns:a="http://schemas.openxmlformats.org/drawingml/2006/main">
          <a:noFill/>
        </a:l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it-IT"/>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94E8E3A-F2BA-492C-BECC-292BA2113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TotalTime>
  <Pages>21</Pages>
  <Words>2697</Words>
  <Characters>15373</Characters>
  <Application>Microsoft Office Word</Application>
  <DocSecurity>0</DocSecurity>
  <Lines>128</Lines>
  <Paragraphs>36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DIAS</Company>
  <LinksUpToDate>false</LinksUpToDate>
  <CharactersWithSpaces>18034</CharactersWithSpaces>
  <SharedDoc>false</SharedDoc>
  <HLinks>
    <vt:vector size="6" baseType="variant">
      <vt:variant>
        <vt:i4>6684676</vt:i4>
      </vt:variant>
      <vt:variant>
        <vt:i4>4499</vt:i4>
      </vt:variant>
      <vt:variant>
        <vt:i4>1047</vt:i4>
      </vt:variant>
      <vt:variant>
        <vt:i4>1</vt:i4>
      </vt:variant>
      <vt:variant>
        <vt:lpwstr>decollo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Pierluigi Della Vecchia</cp:lastModifiedBy>
  <cp:revision>20</cp:revision>
  <dcterms:created xsi:type="dcterms:W3CDTF">2013-04-12T09:54:00Z</dcterms:created>
  <dcterms:modified xsi:type="dcterms:W3CDTF">2014-04-16T07:45:00Z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